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5585A" w14:textId="6723CA44" w:rsidR="00137FF3" w:rsidRPr="00BC4ACC" w:rsidRDefault="00784832" w:rsidP="00784832">
      <w:pPr>
        <w:spacing w:after="0" w:line="288" w:lineRule="auto"/>
        <w:jc w:val="center"/>
        <w:rPr>
          <w:rFonts w:ascii="Times New Roman" w:hAnsi="Times New Roman" w:cs="Times New Roman"/>
          <w:i/>
          <w:iCs/>
          <w:sz w:val="28"/>
          <w:szCs w:val="28"/>
        </w:rPr>
      </w:pPr>
      <w:bookmarkStart w:id="0" w:name="_GoBack"/>
      <w:bookmarkEnd w:id="0"/>
      <w:r>
        <w:rPr>
          <w:rFonts w:ascii="Times New Roman" w:hAnsi="Times New Roman" w:cs="Times New Roman"/>
          <w:b/>
          <w:bCs/>
          <w:sz w:val="40"/>
          <w:szCs w:val="40"/>
        </w:rPr>
        <w:t>LỜI DẠY CỦA BÁC VỀ CÔNG TÁC ĐẢNG</w:t>
      </w:r>
    </w:p>
    <w:tbl>
      <w:tblPr>
        <w:tblStyle w:val="TableGrid"/>
        <w:tblW w:w="13041" w:type="dxa"/>
        <w:tblInd w:w="-5" w:type="dxa"/>
        <w:tblLook w:val="04A0" w:firstRow="1" w:lastRow="0" w:firstColumn="1" w:lastColumn="0" w:noHBand="0" w:noVBand="1"/>
      </w:tblPr>
      <w:tblGrid>
        <w:gridCol w:w="993"/>
        <w:gridCol w:w="6237"/>
        <w:gridCol w:w="5811"/>
      </w:tblGrid>
      <w:tr w:rsidR="00BC4ACC" w:rsidRPr="00BC4ACC" w14:paraId="2F1E6BD5" w14:textId="77777777" w:rsidTr="00F94638">
        <w:tc>
          <w:tcPr>
            <w:tcW w:w="993" w:type="dxa"/>
          </w:tcPr>
          <w:p w14:paraId="38C5FED6" w14:textId="7771E09E" w:rsidR="00F94638" w:rsidRPr="00BC4ACC" w:rsidRDefault="00F94638" w:rsidP="00F94638">
            <w:pPr>
              <w:spacing w:line="288" w:lineRule="auto"/>
              <w:jc w:val="center"/>
              <w:rPr>
                <w:rFonts w:ascii="Times New Roman" w:hAnsi="Times New Roman" w:cs="Times New Roman"/>
                <w:b/>
                <w:bCs/>
                <w:sz w:val="28"/>
                <w:szCs w:val="28"/>
              </w:rPr>
            </w:pPr>
            <w:r w:rsidRPr="00BC4ACC">
              <w:rPr>
                <w:rFonts w:ascii="Times New Roman" w:hAnsi="Times New Roman" w:cs="Times New Roman"/>
                <w:b/>
                <w:bCs/>
                <w:sz w:val="28"/>
                <w:szCs w:val="28"/>
              </w:rPr>
              <w:t>STT</w:t>
            </w:r>
          </w:p>
        </w:tc>
        <w:tc>
          <w:tcPr>
            <w:tcW w:w="6237" w:type="dxa"/>
          </w:tcPr>
          <w:p w14:paraId="1ECE181C" w14:textId="75D0103D" w:rsidR="00F94638" w:rsidRPr="00BC4ACC" w:rsidRDefault="005F25FB" w:rsidP="00F94638">
            <w:pPr>
              <w:spacing w:line="288" w:lineRule="auto"/>
              <w:jc w:val="center"/>
              <w:rPr>
                <w:rFonts w:ascii="Times New Roman" w:hAnsi="Times New Roman" w:cs="Times New Roman"/>
                <w:b/>
                <w:bCs/>
                <w:sz w:val="28"/>
                <w:szCs w:val="28"/>
              </w:rPr>
            </w:pPr>
            <w:r w:rsidRPr="00BC4ACC">
              <w:rPr>
                <w:rFonts w:ascii="Times New Roman" w:hAnsi="Times New Roman" w:cs="Times New Roman"/>
                <w:b/>
                <w:bCs/>
                <w:sz w:val="28"/>
                <w:szCs w:val="28"/>
              </w:rPr>
              <w:t>CÂU TRÍCH DẪN</w:t>
            </w:r>
          </w:p>
        </w:tc>
        <w:tc>
          <w:tcPr>
            <w:tcW w:w="5811" w:type="dxa"/>
          </w:tcPr>
          <w:p w14:paraId="637F9EC5" w14:textId="6AFA81D3" w:rsidR="00F94638" w:rsidRPr="00BC4ACC" w:rsidRDefault="005F25FB" w:rsidP="00F94638">
            <w:pPr>
              <w:spacing w:line="288" w:lineRule="auto"/>
              <w:jc w:val="center"/>
              <w:rPr>
                <w:rFonts w:ascii="Times New Roman" w:hAnsi="Times New Roman" w:cs="Times New Roman"/>
                <w:b/>
                <w:bCs/>
                <w:sz w:val="28"/>
                <w:szCs w:val="28"/>
              </w:rPr>
            </w:pPr>
            <w:r w:rsidRPr="00BC4ACC">
              <w:rPr>
                <w:rFonts w:ascii="Times New Roman" w:hAnsi="Times New Roman" w:cs="Times New Roman"/>
                <w:b/>
                <w:bCs/>
                <w:sz w:val="28"/>
                <w:szCs w:val="28"/>
              </w:rPr>
              <w:t>NGUỒN TRÍCH DẪN</w:t>
            </w:r>
          </w:p>
        </w:tc>
      </w:tr>
      <w:tr w:rsidR="00BC4ACC" w:rsidRPr="00BC4ACC" w14:paraId="0B10DE97" w14:textId="77777777" w:rsidTr="00EC189C">
        <w:tc>
          <w:tcPr>
            <w:tcW w:w="993" w:type="dxa"/>
            <w:vAlign w:val="center"/>
          </w:tcPr>
          <w:p w14:paraId="1F13C635" w14:textId="6DD0F14E" w:rsidR="00B84F63" w:rsidRPr="00BC4ACC" w:rsidRDefault="00B84F63" w:rsidP="00B84F63">
            <w:pPr>
              <w:spacing w:line="288" w:lineRule="auto"/>
              <w:jc w:val="center"/>
              <w:rPr>
                <w:rFonts w:ascii="Times New Roman" w:hAnsi="Times New Roman" w:cs="Times New Roman"/>
                <w:b/>
                <w:bCs/>
                <w:sz w:val="28"/>
                <w:szCs w:val="28"/>
              </w:rPr>
            </w:pPr>
          </w:p>
        </w:tc>
        <w:tc>
          <w:tcPr>
            <w:tcW w:w="12048" w:type="dxa"/>
            <w:gridSpan w:val="2"/>
            <w:vAlign w:val="center"/>
          </w:tcPr>
          <w:p w14:paraId="3F35B942" w14:textId="185B06FE" w:rsidR="00B84F63" w:rsidRPr="00BC4ACC" w:rsidRDefault="00B84F63" w:rsidP="00B84F63">
            <w:pPr>
              <w:jc w:val="center"/>
              <w:textAlignment w:val="baseline"/>
              <w:outlineLvl w:val="1"/>
              <w:rPr>
                <w:rFonts w:ascii="Times New Roman" w:hAnsi="Times New Roman" w:cs="Times New Roman"/>
                <w:b/>
                <w:bCs/>
                <w:sz w:val="28"/>
                <w:szCs w:val="28"/>
                <w:shd w:val="clear" w:color="auto" w:fill="FFFFFF"/>
              </w:rPr>
            </w:pPr>
            <w:r w:rsidRPr="00BC4ACC">
              <w:rPr>
                <w:rFonts w:ascii="Times New Roman" w:hAnsi="Times New Roman" w:cs="Times New Roman"/>
                <w:b/>
                <w:bCs/>
                <w:sz w:val="28"/>
                <w:szCs w:val="28"/>
                <w:shd w:val="clear" w:color="auto" w:fill="FFFFFF"/>
              </w:rPr>
              <w:t>VỀ CÁN BỘ VÀ ĐẢNG VIÊN</w:t>
            </w:r>
          </w:p>
        </w:tc>
      </w:tr>
      <w:tr w:rsidR="00BC4ACC" w:rsidRPr="00BC4ACC" w14:paraId="7A4953B7" w14:textId="77777777" w:rsidTr="005F25FB">
        <w:tc>
          <w:tcPr>
            <w:tcW w:w="993" w:type="dxa"/>
            <w:vAlign w:val="center"/>
          </w:tcPr>
          <w:p w14:paraId="297103C4" w14:textId="77777777" w:rsidR="002816D6" w:rsidRPr="00BC4ACC" w:rsidRDefault="002816D6" w:rsidP="005F25FB">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6FAA37EA" w14:textId="0A45A54A" w:rsidR="002816D6" w:rsidRPr="00BC4ACC" w:rsidRDefault="002816D6" w:rsidP="005F25FB">
            <w:pPr>
              <w:tabs>
                <w:tab w:val="left" w:pos="1476"/>
              </w:tabs>
              <w:spacing w:line="288" w:lineRule="auto"/>
              <w:jc w:val="both"/>
              <w:rPr>
                <w:rFonts w:ascii="Times New Roman" w:hAnsi="Times New Roman" w:cs="Times New Roman"/>
                <w:sz w:val="28"/>
                <w:szCs w:val="28"/>
                <w:shd w:val="clear" w:color="auto" w:fill="FFFFFF"/>
              </w:rPr>
            </w:pPr>
            <w:r w:rsidRPr="00BC4ACC">
              <w:rPr>
                <w:rFonts w:ascii="Times New Roman" w:hAnsi="Times New Roman" w:cs="Times New Roman"/>
                <w:sz w:val="28"/>
                <w:szCs w:val="28"/>
                <w:shd w:val="clear" w:color="auto" w:fill="FFFFFF"/>
              </w:rPr>
              <w:t xml:space="preserve">“Đảng ta là một đảng cầm quyền. Mỗi đảng viên và cán bộ phải thực sự thấm nhuần </w:t>
            </w:r>
            <w:r w:rsidRPr="00093AE6">
              <w:rPr>
                <w:rFonts w:ascii="Times New Roman" w:hAnsi="Times New Roman" w:cs="Times New Roman"/>
                <w:i/>
                <w:iCs/>
                <w:sz w:val="28"/>
                <w:szCs w:val="28"/>
                <w:shd w:val="clear" w:color="auto" w:fill="FFFFFF"/>
              </w:rPr>
              <w:t>đạo đức cách mạng</w:t>
            </w:r>
            <w:r w:rsidRPr="00BC4ACC">
              <w:rPr>
                <w:rFonts w:ascii="Times New Roman" w:hAnsi="Times New Roman" w:cs="Times New Roman"/>
                <w:sz w:val="28"/>
                <w:szCs w:val="28"/>
                <w:shd w:val="clear" w:color="auto" w:fill="FFFFFF"/>
              </w:rPr>
              <w:t>, thật sự cần kiệm liêm chính, chí công vô tư</w:t>
            </w:r>
            <w:r w:rsidR="004E4B60" w:rsidRPr="00BC4ACC">
              <w:rPr>
                <w:rFonts w:ascii="Times New Roman" w:hAnsi="Times New Roman" w:cs="Times New Roman"/>
                <w:sz w:val="28"/>
                <w:szCs w:val="28"/>
                <w:shd w:val="clear" w:color="auto" w:fill="FFFFFF"/>
              </w:rPr>
              <w:t>. Phải giữ gìn Đảng ta thật trong sạch, phải xứng đáng là người lãnh đạo, là người đầy tớ thật trung thành của nhân dân.</w:t>
            </w:r>
            <w:r w:rsidRPr="00BC4ACC">
              <w:rPr>
                <w:rFonts w:ascii="Times New Roman" w:hAnsi="Times New Roman" w:cs="Times New Roman"/>
                <w:sz w:val="28"/>
                <w:szCs w:val="28"/>
                <w:shd w:val="clear" w:color="auto" w:fill="FFFFFF"/>
              </w:rPr>
              <w:t>”</w:t>
            </w:r>
          </w:p>
        </w:tc>
        <w:tc>
          <w:tcPr>
            <w:tcW w:w="5811" w:type="dxa"/>
            <w:vAlign w:val="center"/>
          </w:tcPr>
          <w:p w14:paraId="702FF14F" w14:textId="37D355D0" w:rsidR="002816D6" w:rsidRPr="00BC4ACC" w:rsidRDefault="002816D6" w:rsidP="005F25FB">
            <w:pPr>
              <w:spacing w:after="300"/>
              <w:jc w:val="both"/>
              <w:textAlignment w:val="baseline"/>
              <w:outlineLvl w:val="1"/>
              <w:rPr>
                <w:rFonts w:ascii="Times New Roman" w:hAnsi="Times New Roman" w:cs="Times New Roman"/>
                <w:sz w:val="28"/>
                <w:szCs w:val="28"/>
                <w:shd w:val="clear" w:color="auto" w:fill="FFFFFF"/>
              </w:rPr>
            </w:pPr>
            <w:r w:rsidRPr="00BC4ACC">
              <w:rPr>
                <w:rFonts w:ascii="Times New Roman" w:hAnsi="Times New Roman" w:cs="Times New Roman"/>
                <w:sz w:val="28"/>
                <w:szCs w:val="28"/>
                <w:shd w:val="clear" w:color="auto" w:fill="FFFFFF"/>
              </w:rPr>
              <w:t>Di chúc chủ tịch Hồ Chí Minh</w:t>
            </w:r>
            <w:r w:rsidR="00264CAE">
              <w:rPr>
                <w:rFonts w:ascii="Times New Roman" w:hAnsi="Times New Roman" w:cs="Times New Roman"/>
                <w:sz w:val="28"/>
                <w:szCs w:val="28"/>
                <w:shd w:val="clear" w:color="auto" w:fill="FFFFFF"/>
              </w:rPr>
              <w:t xml:space="preserve">, </w:t>
            </w:r>
            <w:r w:rsidR="00053E84" w:rsidRPr="00B3337F">
              <w:rPr>
                <w:rFonts w:ascii="Times New Roman" w:hAnsi="Times New Roman" w:cs="Times New Roman"/>
                <w:sz w:val="28"/>
                <w:szCs w:val="28"/>
                <w:shd w:val="clear" w:color="auto" w:fill="FFFFFF"/>
              </w:rPr>
              <w:t>Hồ Chí Minh: Toàn tập</w:t>
            </w:r>
            <w:r w:rsidR="00264CAE" w:rsidRPr="00264CAE">
              <w:rPr>
                <w:rFonts w:ascii="Times New Roman" w:hAnsi="Times New Roman" w:cs="Times New Roman"/>
                <w:color w:val="000000"/>
                <w:sz w:val="28"/>
                <w:szCs w:val="28"/>
              </w:rPr>
              <w:t>, Tập 15, Nxb CTQGST, H.2011, tr.6</w:t>
            </w:r>
            <w:r w:rsidR="00093AE6">
              <w:rPr>
                <w:rFonts w:ascii="Times New Roman" w:hAnsi="Times New Roman" w:cs="Times New Roman"/>
                <w:color w:val="000000"/>
                <w:sz w:val="28"/>
                <w:szCs w:val="28"/>
              </w:rPr>
              <w:t>22</w:t>
            </w:r>
          </w:p>
        </w:tc>
      </w:tr>
      <w:tr w:rsidR="00BC4ACC" w:rsidRPr="00BC4ACC" w14:paraId="7BD24B3F" w14:textId="77777777" w:rsidTr="005F25FB">
        <w:tc>
          <w:tcPr>
            <w:tcW w:w="993" w:type="dxa"/>
            <w:vAlign w:val="center"/>
          </w:tcPr>
          <w:p w14:paraId="636AA9E4" w14:textId="77777777" w:rsidR="003204DC" w:rsidRPr="00BC4ACC" w:rsidRDefault="003204DC" w:rsidP="005F25FB">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442C32B2" w14:textId="77777777" w:rsidR="00867222" w:rsidRDefault="003204DC" w:rsidP="005F25FB">
            <w:pPr>
              <w:tabs>
                <w:tab w:val="left" w:pos="1476"/>
              </w:tabs>
              <w:spacing w:line="288" w:lineRule="auto"/>
              <w:jc w:val="both"/>
              <w:rPr>
                <w:rFonts w:ascii="Times New Roman" w:hAnsi="Times New Roman" w:cs="Times New Roman"/>
                <w:sz w:val="28"/>
                <w:szCs w:val="28"/>
                <w:shd w:val="clear" w:color="auto" w:fill="FFFFFF"/>
              </w:rPr>
            </w:pPr>
            <w:r w:rsidRPr="00BC4ACC">
              <w:rPr>
                <w:rFonts w:ascii="Times New Roman" w:hAnsi="Times New Roman" w:cs="Times New Roman"/>
                <w:sz w:val="28"/>
                <w:szCs w:val="28"/>
                <w:shd w:val="clear" w:color="auto" w:fill="FFFFFF"/>
              </w:rPr>
              <w:t>“Việc gì lợi cho dân, ta phải hết sức làm.</w:t>
            </w:r>
          </w:p>
          <w:p w14:paraId="0E047330" w14:textId="4ABE04E4" w:rsidR="003204DC" w:rsidRPr="00BC4ACC" w:rsidRDefault="003204DC" w:rsidP="005F25FB">
            <w:pPr>
              <w:tabs>
                <w:tab w:val="left" w:pos="1476"/>
              </w:tabs>
              <w:spacing w:line="288" w:lineRule="auto"/>
              <w:jc w:val="both"/>
              <w:rPr>
                <w:rFonts w:ascii="Times New Roman" w:hAnsi="Times New Roman" w:cs="Times New Roman"/>
                <w:sz w:val="28"/>
                <w:szCs w:val="28"/>
                <w:shd w:val="clear" w:color="auto" w:fill="FFFFFF"/>
              </w:rPr>
            </w:pPr>
            <w:r w:rsidRPr="00BC4ACC">
              <w:rPr>
                <w:rFonts w:ascii="Times New Roman" w:hAnsi="Times New Roman" w:cs="Times New Roman"/>
                <w:sz w:val="28"/>
                <w:szCs w:val="28"/>
                <w:shd w:val="clear" w:color="auto" w:fill="FFFFFF"/>
              </w:rPr>
              <w:t>Việc gì hại đến dân</w:t>
            </w:r>
            <w:r w:rsidR="00867222">
              <w:rPr>
                <w:rFonts w:ascii="Times New Roman" w:hAnsi="Times New Roman" w:cs="Times New Roman"/>
                <w:sz w:val="28"/>
                <w:szCs w:val="28"/>
                <w:shd w:val="clear" w:color="auto" w:fill="FFFFFF"/>
              </w:rPr>
              <w:t>,</w:t>
            </w:r>
            <w:r w:rsidRPr="00BC4ACC">
              <w:rPr>
                <w:rFonts w:ascii="Times New Roman" w:hAnsi="Times New Roman" w:cs="Times New Roman"/>
                <w:sz w:val="28"/>
                <w:szCs w:val="28"/>
                <w:shd w:val="clear" w:color="auto" w:fill="FFFFFF"/>
              </w:rPr>
              <w:t xml:space="preserve"> ta phải hết sức tránh</w:t>
            </w:r>
            <w:r w:rsidR="00867222">
              <w:rPr>
                <w:rFonts w:ascii="Times New Roman" w:hAnsi="Times New Roman" w:cs="Times New Roman"/>
                <w:sz w:val="28"/>
                <w:szCs w:val="28"/>
                <w:shd w:val="clear" w:color="auto" w:fill="FFFFFF"/>
              </w:rPr>
              <w:t>.</w:t>
            </w:r>
            <w:r w:rsidRPr="00BC4ACC">
              <w:rPr>
                <w:rFonts w:ascii="Times New Roman" w:hAnsi="Times New Roman" w:cs="Times New Roman"/>
                <w:sz w:val="28"/>
                <w:szCs w:val="28"/>
                <w:shd w:val="clear" w:color="auto" w:fill="FFFFFF"/>
              </w:rPr>
              <w:t>”</w:t>
            </w:r>
          </w:p>
        </w:tc>
        <w:tc>
          <w:tcPr>
            <w:tcW w:w="5811" w:type="dxa"/>
            <w:vAlign w:val="center"/>
          </w:tcPr>
          <w:p w14:paraId="5BC3A65E" w14:textId="3A3E1FCF" w:rsidR="003204DC" w:rsidRPr="00BC4ACC" w:rsidRDefault="00867222" w:rsidP="005F25FB">
            <w:pPr>
              <w:spacing w:after="300"/>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“Thư gửi Ủy ban nhân dân các kỳ, tỉnh, huyện và làng”, </w:t>
            </w:r>
            <w:r w:rsidRPr="00B3337F">
              <w:rPr>
                <w:rFonts w:ascii="Times New Roman" w:hAnsi="Times New Roman" w:cs="Times New Roman"/>
                <w:sz w:val="28"/>
                <w:szCs w:val="28"/>
                <w:shd w:val="clear" w:color="auto" w:fill="FFFFFF"/>
              </w:rPr>
              <w:t xml:space="preserve">Hồ Chí Minh: Toàn tập, Nxb. CTQG, H.2011, tập </w:t>
            </w:r>
            <w:r w:rsidR="003204DC" w:rsidRPr="00BC4ACC">
              <w:rPr>
                <w:rFonts w:ascii="Times New Roman" w:hAnsi="Times New Roman" w:cs="Times New Roman"/>
                <w:sz w:val="28"/>
                <w:szCs w:val="28"/>
                <w:shd w:val="clear" w:color="auto" w:fill="FFFFFF"/>
              </w:rPr>
              <w:t>4, tr. 65</w:t>
            </w:r>
          </w:p>
        </w:tc>
      </w:tr>
      <w:tr w:rsidR="00DB2813" w:rsidRPr="00BC4ACC" w14:paraId="66781213" w14:textId="77777777" w:rsidTr="005F25FB">
        <w:tc>
          <w:tcPr>
            <w:tcW w:w="993" w:type="dxa"/>
            <w:vAlign w:val="center"/>
          </w:tcPr>
          <w:p w14:paraId="6D407F9A" w14:textId="77777777" w:rsidR="00DB2813" w:rsidRPr="00BC4ACC" w:rsidRDefault="00DB2813" w:rsidP="005F25FB">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5E6C2FF4" w14:textId="458FB455" w:rsidR="00DB2813" w:rsidRPr="00BC4ACC" w:rsidRDefault="00DB2813" w:rsidP="005F25FB">
            <w:pPr>
              <w:tabs>
                <w:tab w:val="left" w:pos="1476"/>
              </w:tabs>
              <w:spacing w:line="288"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“Ai sợ phụ trách và không có sáng kiến thì không phải người lãnh đạo.”</w:t>
            </w:r>
          </w:p>
        </w:tc>
        <w:tc>
          <w:tcPr>
            <w:tcW w:w="5811" w:type="dxa"/>
            <w:vAlign w:val="center"/>
          </w:tcPr>
          <w:p w14:paraId="77788AF7" w14:textId="418FD46B" w:rsidR="00DB2813" w:rsidRPr="00BC4ACC" w:rsidRDefault="00867222" w:rsidP="005F25FB">
            <w:pPr>
              <w:spacing w:after="300"/>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DB2813">
              <w:rPr>
                <w:rFonts w:ascii="Times New Roman" w:hAnsi="Times New Roman" w:cs="Times New Roman"/>
                <w:sz w:val="28"/>
                <w:szCs w:val="28"/>
                <w:shd w:val="clear" w:color="auto" w:fill="FFFFFF"/>
              </w:rPr>
              <w:t>Sửa đổi lối làm việc</w:t>
            </w:r>
            <w:r>
              <w:rPr>
                <w:rFonts w:ascii="Times New Roman" w:hAnsi="Times New Roman" w:cs="Times New Roman"/>
                <w:sz w:val="28"/>
                <w:szCs w:val="28"/>
                <w:shd w:val="clear" w:color="auto" w:fill="FFFFFF"/>
              </w:rPr>
              <w:t>”</w:t>
            </w:r>
            <w:r w:rsidR="00DB2813">
              <w:rPr>
                <w:rFonts w:ascii="Times New Roman" w:hAnsi="Times New Roman" w:cs="Times New Roman"/>
                <w:sz w:val="28"/>
                <w:szCs w:val="28"/>
                <w:shd w:val="clear" w:color="auto" w:fill="FFFFFF"/>
              </w:rPr>
              <w:t xml:space="preserve">, tháng 10-1947, </w:t>
            </w:r>
            <w:r w:rsidR="00DB2813" w:rsidRPr="00BC4ACC">
              <w:rPr>
                <w:rFonts w:ascii="Times New Roman" w:hAnsi="Times New Roman" w:cs="Times New Roman"/>
                <w:sz w:val="28"/>
                <w:szCs w:val="28"/>
                <w:shd w:val="clear" w:color="auto" w:fill="FFFFFF"/>
              </w:rPr>
              <w:t xml:space="preserve">Hồ Chí Minh: Toàn tập, Nxb. CTQG, H.2011, tập </w:t>
            </w:r>
            <w:r w:rsidR="00DB2813">
              <w:rPr>
                <w:rFonts w:ascii="Times New Roman" w:hAnsi="Times New Roman" w:cs="Times New Roman"/>
                <w:sz w:val="28"/>
                <w:szCs w:val="28"/>
                <w:shd w:val="clear" w:color="auto" w:fill="FFFFFF"/>
              </w:rPr>
              <w:t>5</w:t>
            </w:r>
            <w:r w:rsidR="00DB2813" w:rsidRPr="00BC4ACC">
              <w:rPr>
                <w:rFonts w:ascii="Times New Roman" w:hAnsi="Times New Roman" w:cs="Times New Roman"/>
                <w:sz w:val="28"/>
                <w:szCs w:val="28"/>
                <w:shd w:val="clear" w:color="auto" w:fill="FFFFFF"/>
              </w:rPr>
              <w:t>, tr.3</w:t>
            </w:r>
            <w:r w:rsidR="00DB2813">
              <w:rPr>
                <w:rFonts w:ascii="Times New Roman" w:hAnsi="Times New Roman" w:cs="Times New Roman"/>
                <w:sz w:val="28"/>
                <w:szCs w:val="28"/>
                <w:shd w:val="clear" w:color="auto" w:fill="FFFFFF"/>
              </w:rPr>
              <w:t>15</w:t>
            </w:r>
          </w:p>
        </w:tc>
      </w:tr>
      <w:tr w:rsidR="00DB2813" w:rsidRPr="00BC4ACC" w14:paraId="4A0BEC2D" w14:textId="77777777" w:rsidTr="005F25FB">
        <w:tc>
          <w:tcPr>
            <w:tcW w:w="993" w:type="dxa"/>
            <w:vAlign w:val="center"/>
          </w:tcPr>
          <w:p w14:paraId="6BA73466" w14:textId="77777777" w:rsidR="00DB2813" w:rsidRPr="00BC4ACC" w:rsidRDefault="00DB2813" w:rsidP="005F25FB">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08920EB1" w14:textId="6D62EDED" w:rsidR="00DB2813" w:rsidRDefault="00DB2813" w:rsidP="005F25FB">
            <w:pPr>
              <w:tabs>
                <w:tab w:val="left" w:pos="1476"/>
              </w:tabs>
              <w:spacing w:line="288"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“Cán bộ thi đua thực hành liêm khiết, thì sẽ gây nên tính liêm khiết trong nhân dân.”</w:t>
            </w:r>
          </w:p>
        </w:tc>
        <w:tc>
          <w:tcPr>
            <w:tcW w:w="5811" w:type="dxa"/>
            <w:vAlign w:val="center"/>
          </w:tcPr>
          <w:p w14:paraId="664A437C" w14:textId="45D4EE21" w:rsidR="00DB2813" w:rsidRDefault="00263007" w:rsidP="005F25FB">
            <w:pPr>
              <w:spacing w:after="300"/>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DB2813">
              <w:rPr>
                <w:rFonts w:ascii="Times New Roman" w:hAnsi="Times New Roman" w:cs="Times New Roman"/>
                <w:sz w:val="28"/>
                <w:szCs w:val="28"/>
                <w:shd w:val="clear" w:color="auto" w:fill="FFFFFF"/>
              </w:rPr>
              <w:t>Cần</w:t>
            </w:r>
            <w:r w:rsidR="00166642">
              <w:rPr>
                <w:rFonts w:ascii="Times New Roman" w:hAnsi="Times New Roman" w:cs="Times New Roman"/>
                <w:sz w:val="28"/>
                <w:szCs w:val="28"/>
                <w:shd w:val="clear" w:color="auto" w:fill="FFFFFF"/>
              </w:rPr>
              <w:t>,</w:t>
            </w:r>
            <w:r w:rsidR="00DB2813">
              <w:rPr>
                <w:rFonts w:ascii="Times New Roman" w:hAnsi="Times New Roman" w:cs="Times New Roman"/>
                <w:sz w:val="28"/>
                <w:szCs w:val="28"/>
                <w:shd w:val="clear" w:color="auto" w:fill="FFFFFF"/>
              </w:rPr>
              <w:t xml:space="preserve"> kiệm</w:t>
            </w:r>
            <w:r w:rsidR="00166642">
              <w:rPr>
                <w:rFonts w:ascii="Times New Roman" w:hAnsi="Times New Roman" w:cs="Times New Roman"/>
                <w:sz w:val="28"/>
                <w:szCs w:val="28"/>
                <w:shd w:val="clear" w:color="auto" w:fill="FFFFFF"/>
              </w:rPr>
              <w:t>,</w:t>
            </w:r>
            <w:r w:rsidR="00DB2813">
              <w:rPr>
                <w:rFonts w:ascii="Times New Roman" w:hAnsi="Times New Roman" w:cs="Times New Roman"/>
                <w:sz w:val="28"/>
                <w:szCs w:val="28"/>
                <w:shd w:val="clear" w:color="auto" w:fill="FFFFFF"/>
              </w:rPr>
              <w:t xml:space="preserve"> liêm</w:t>
            </w:r>
            <w:r w:rsidR="00166642">
              <w:rPr>
                <w:rFonts w:ascii="Times New Roman" w:hAnsi="Times New Roman" w:cs="Times New Roman"/>
                <w:sz w:val="28"/>
                <w:szCs w:val="28"/>
                <w:shd w:val="clear" w:color="auto" w:fill="FFFFFF"/>
              </w:rPr>
              <w:t>,</w:t>
            </w:r>
            <w:r w:rsidR="00DB2813">
              <w:rPr>
                <w:rFonts w:ascii="Times New Roman" w:hAnsi="Times New Roman" w:cs="Times New Roman"/>
                <w:sz w:val="28"/>
                <w:szCs w:val="28"/>
                <w:shd w:val="clear" w:color="auto" w:fill="FFFFFF"/>
              </w:rPr>
              <w:t xml:space="preserve"> chính</w:t>
            </w:r>
            <w:r>
              <w:rPr>
                <w:rFonts w:ascii="Times New Roman" w:hAnsi="Times New Roman" w:cs="Times New Roman"/>
                <w:sz w:val="28"/>
                <w:szCs w:val="28"/>
                <w:shd w:val="clear" w:color="auto" w:fill="FFFFFF"/>
              </w:rPr>
              <w:t>”</w:t>
            </w:r>
            <w:r w:rsidR="00DB2813">
              <w:rPr>
                <w:rFonts w:ascii="Times New Roman" w:hAnsi="Times New Roman" w:cs="Times New Roman"/>
                <w:sz w:val="28"/>
                <w:szCs w:val="28"/>
                <w:shd w:val="clear" w:color="auto" w:fill="FFFFFF"/>
              </w:rPr>
              <w:t xml:space="preserve">, </w:t>
            </w:r>
            <w:r w:rsidR="00DB2813" w:rsidRPr="00BC4ACC">
              <w:rPr>
                <w:rFonts w:ascii="Times New Roman" w:hAnsi="Times New Roman" w:cs="Times New Roman"/>
                <w:sz w:val="28"/>
                <w:szCs w:val="28"/>
                <w:shd w:val="clear" w:color="auto" w:fill="FFFFFF"/>
              </w:rPr>
              <w:t xml:space="preserve">Hồ Chí Minh: Toàn tập, Nxb. CTQG, H.2011, tập </w:t>
            </w:r>
            <w:r w:rsidR="00DB2813">
              <w:rPr>
                <w:rFonts w:ascii="Times New Roman" w:hAnsi="Times New Roman" w:cs="Times New Roman"/>
                <w:sz w:val="28"/>
                <w:szCs w:val="28"/>
                <w:shd w:val="clear" w:color="auto" w:fill="FFFFFF"/>
              </w:rPr>
              <w:t>6</w:t>
            </w:r>
            <w:r w:rsidR="00DB2813" w:rsidRPr="00BC4ACC">
              <w:rPr>
                <w:rFonts w:ascii="Times New Roman" w:hAnsi="Times New Roman" w:cs="Times New Roman"/>
                <w:sz w:val="28"/>
                <w:szCs w:val="28"/>
                <w:shd w:val="clear" w:color="auto" w:fill="FFFFFF"/>
              </w:rPr>
              <w:t>, tr.</w:t>
            </w:r>
            <w:r w:rsidR="00DB2813">
              <w:rPr>
                <w:rFonts w:ascii="Times New Roman" w:hAnsi="Times New Roman" w:cs="Times New Roman"/>
                <w:sz w:val="28"/>
                <w:szCs w:val="28"/>
                <w:shd w:val="clear" w:color="auto" w:fill="FFFFFF"/>
              </w:rPr>
              <w:t>127</w:t>
            </w:r>
          </w:p>
        </w:tc>
      </w:tr>
      <w:tr w:rsidR="00DB2813" w:rsidRPr="00BC4ACC" w14:paraId="66318D91" w14:textId="77777777" w:rsidTr="005F25FB">
        <w:tc>
          <w:tcPr>
            <w:tcW w:w="993" w:type="dxa"/>
            <w:vAlign w:val="center"/>
          </w:tcPr>
          <w:p w14:paraId="263A286A" w14:textId="77777777" w:rsidR="00DB2813" w:rsidRPr="00BC4ACC" w:rsidRDefault="00DB2813" w:rsidP="005F25FB">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202D2E8C" w14:textId="5CC20D7F" w:rsidR="00DB2813" w:rsidRDefault="00DB2813" w:rsidP="005F25FB">
            <w:pPr>
              <w:tabs>
                <w:tab w:val="left" w:pos="1476"/>
              </w:tabs>
              <w:spacing w:line="288"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“Cán bộ tốt là làm đúng nghĩa vụ của đảng viên.”</w:t>
            </w:r>
          </w:p>
        </w:tc>
        <w:tc>
          <w:tcPr>
            <w:tcW w:w="5811" w:type="dxa"/>
            <w:vAlign w:val="center"/>
          </w:tcPr>
          <w:p w14:paraId="005F61A4" w14:textId="14C038FD" w:rsidR="00DB2813" w:rsidRDefault="00136148" w:rsidP="005F25FB">
            <w:pPr>
              <w:spacing w:after="300"/>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DB2813">
              <w:rPr>
                <w:rFonts w:ascii="Times New Roman" w:hAnsi="Times New Roman" w:cs="Times New Roman"/>
                <w:sz w:val="28"/>
                <w:szCs w:val="28"/>
                <w:shd w:val="clear" w:color="auto" w:fill="FFFFFF"/>
              </w:rPr>
              <w:t>Bài nói chuyện về bản Tổng cương và Điều lệ của Đảng</w:t>
            </w:r>
            <w:r>
              <w:rPr>
                <w:rFonts w:ascii="Times New Roman" w:hAnsi="Times New Roman" w:cs="Times New Roman"/>
                <w:sz w:val="28"/>
                <w:szCs w:val="28"/>
                <w:shd w:val="clear" w:color="auto" w:fill="FFFFFF"/>
              </w:rPr>
              <w:t>”</w:t>
            </w:r>
            <w:r w:rsidR="00DB2813">
              <w:rPr>
                <w:rFonts w:ascii="Times New Roman" w:hAnsi="Times New Roman" w:cs="Times New Roman"/>
                <w:sz w:val="28"/>
                <w:szCs w:val="28"/>
                <w:shd w:val="clear" w:color="auto" w:fill="FFFFFF"/>
              </w:rPr>
              <w:t xml:space="preserve">, ngày 10-5-1950, </w:t>
            </w:r>
            <w:r w:rsidR="00DB2813" w:rsidRPr="00BC4ACC">
              <w:rPr>
                <w:rFonts w:ascii="Times New Roman" w:hAnsi="Times New Roman" w:cs="Times New Roman"/>
                <w:sz w:val="28"/>
                <w:szCs w:val="28"/>
                <w:shd w:val="clear" w:color="auto" w:fill="FFFFFF"/>
              </w:rPr>
              <w:t xml:space="preserve">Hồ Chí Minh: Toàn tập, Nxb. CTQG, H.2011, tập </w:t>
            </w:r>
            <w:r w:rsidR="00DB2813">
              <w:rPr>
                <w:rFonts w:ascii="Times New Roman" w:hAnsi="Times New Roman" w:cs="Times New Roman"/>
                <w:sz w:val="28"/>
                <w:szCs w:val="28"/>
                <w:shd w:val="clear" w:color="auto" w:fill="FFFFFF"/>
              </w:rPr>
              <w:t>6</w:t>
            </w:r>
            <w:r w:rsidR="00DB2813" w:rsidRPr="00BC4ACC">
              <w:rPr>
                <w:rFonts w:ascii="Times New Roman" w:hAnsi="Times New Roman" w:cs="Times New Roman"/>
                <w:sz w:val="28"/>
                <w:szCs w:val="28"/>
                <w:shd w:val="clear" w:color="auto" w:fill="FFFFFF"/>
              </w:rPr>
              <w:t>, tr.3</w:t>
            </w:r>
            <w:r w:rsidR="00DB2813">
              <w:rPr>
                <w:rFonts w:ascii="Times New Roman" w:hAnsi="Times New Roman" w:cs="Times New Roman"/>
                <w:sz w:val="28"/>
                <w:szCs w:val="28"/>
                <w:shd w:val="clear" w:color="auto" w:fill="FFFFFF"/>
              </w:rPr>
              <w:t>75</w:t>
            </w:r>
          </w:p>
        </w:tc>
      </w:tr>
      <w:tr w:rsidR="005048AA" w:rsidRPr="00BC4ACC" w14:paraId="1B615B63" w14:textId="77777777" w:rsidTr="005F25FB">
        <w:tc>
          <w:tcPr>
            <w:tcW w:w="993" w:type="dxa"/>
            <w:vAlign w:val="center"/>
          </w:tcPr>
          <w:p w14:paraId="0B53DD32" w14:textId="77777777" w:rsidR="005048AA" w:rsidRPr="00BC4ACC" w:rsidRDefault="005048AA" w:rsidP="005F25FB">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4E016077" w14:textId="0B1020A2" w:rsidR="005048AA" w:rsidRDefault="005048AA" w:rsidP="005048AA">
            <w:pPr>
              <w:tabs>
                <w:tab w:val="left" w:pos="1476"/>
              </w:tabs>
              <w:spacing w:line="288"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“Cán bộ xung trước,</w:t>
            </w:r>
          </w:p>
          <w:p w14:paraId="3DFCDF07" w14:textId="77777777" w:rsidR="005048AA" w:rsidRDefault="005048AA" w:rsidP="005048AA">
            <w:pPr>
              <w:tabs>
                <w:tab w:val="left" w:pos="1476"/>
              </w:tabs>
              <w:spacing w:line="288"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Làng nước theo sau,</w:t>
            </w:r>
          </w:p>
          <w:p w14:paraId="55919B33" w14:textId="77777777" w:rsidR="005048AA" w:rsidRDefault="005048AA" w:rsidP="005048AA">
            <w:pPr>
              <w:tabs>
                <w:tab w:val="left" w:pos="1476"/>
              </w:tabs>
              <w:spacing w:line="288"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Việc khó đến đâu,</w:t>
            </w:r>
          </w:p>
          <w:p w14:paraId="2B596FDA" w14:textId="0E090670" w:rsidR="005048AA" w:rsidRDefault="005048AA" w:rsidP="005048AA">
            <w:pPr>
              <w:tabs>
                <w:tab w:val="left" w:pos="1476"/>
              </w:tabs>
              <w:spacing w:line="288"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Cũng làm được hết.”</w:t>
            </w:r>
          </w:p>
        </w:tc>
        <w:tc>
          <w:tcPr>
            <w:tcW w:w="5811" w:type="dxa"/>
            <w:vAlign w:val="center"/>
          </w:tcPr>
          <w:p w14:paraId="2124C9E0" w14:textId="2D5702F3" w:rsidR="005048AA" w:rsidRDefault="00136148" w:rsidP="005F25FB">
            <w:pPr>
              <w:spacing w:after="300"/>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5048AA">
              <w:rPr>
                <w:rFonts w:ascii="Times New Roman" w:hAnsi="Times New Roman" w:cs="Times New Roman"/>
                <w:sz w:val="28"/>
                <w:szCs w:val="28"/>
                <w:shd w:val="clear" w:color="auto" w:fill="FFFFFF"/>
              </w:rPr>
              <w:t>Đáng khen</w:t>
            </w:r>
            <w:r>
              <w:rPr>
                <w:rFonts w:ascii="Times New Roman" w:hAnsi="Times New Roman" w:cs="Times New Roman"/>
                <w:sz w:val="28"/>
                <w:szCs w:val="28"/>
                <w:shd w:val="clear" w:color="auto" w:fill="FFFFFF"/>
              </w:rPr>
              <w:t>”</w:t>
            </w:r>
            <w:r w:rsidR="005048AA">
              <w:rPr>
                <w:rFonts w:ascii="Times New Roman" w:hAnsi="Times New Roman" w:cs="Times New Roman"/>
                <w:sz w:val="28"/>
                <w:szCs w:val="28"/>
                <w:shd w:val="clear" w:color="auto" w:fill="FFFFFF"/>
              </w:rPr>
              <w:t xml:space="preserve">, báo Nhân Dân, ngày 17-1-1967, </w:t>
            </w:r>
            <w:r w:rsidR="005048AA" w:rsidRPr="00BC4ACC">
              <w:rPr>
                <w:rFonts w:ascii="Times New Roman" w:hAnsi="Times New Roman" w:cs="Times New Roman"/>
                <w:sz w:val="28"/>
                <w:szCs w:val="28"/>
                <w:shd w:val="clear" w:color="auto" w:fill="FFFFFF"/>
              </w:rPr>
              <w:t xml:space="preserve">Hồ Chí Minh: Toàn tập, Nxb. CTQG, H.2011, tập </w:t>
            </w:r>
            <w:r w:rsidR="005048AA">
              <w:rPr>
                <w:rFonts w:ascii="Times New Roman" w:hAnsi="Times New Roman" w:cs="Times New Roman"/>
                <w:sz w:val="28"/>
                <w:szCs w:val="28"/>
                <w:shd w:val="clear" w:color="auto" w:fill="FFFFFF"/>
              </w:rPr>
              <w:t>15</w:t>
            </w:r>
            <w:r w:rsidR="005048AA" w:rsidRPr="00BC4ACC">
              <w:rPr>
                <w:rFonts w:ascii="Times New Roman" w:hAnsi="Times New Roman" w:cs="Times New Roman"/>
                <w:sz w:val="28"/>
                <w:szCs w:val="28"/>
                <w:shd w:val="clear" w:color="auto" w:fill="FFFFFF"/>
              </w:rPr>
              <w:t>, tr.</w:t>
            </w:r>
            <w:r w:rsidR="005048AA">
              <w:rPr>
                <w:rFonts w:ascii="Times New Roman" w:hAnsi="Times New Roman" w:cs="Times New Roman"/>
                <w:sz w:val="28"/>
                <w:szCs w:val="28"/>
                <w:shd w:val="clear" w:color="auto" w:fill="FFFFFF"/>
              </w:rPr>
              <w:t>217</w:t>
            </w:r>
          </w:p>
        </w:tc>
      </w:tr>
      <w:tr w:rsidR="00ED7696" w:rsidRPr="00BC4ACC" w14:paraId="100D69FE" w14:textId="77777777" w:rsidTr="005F25FB">
        <w:tc>
          <w:tcPr>
            <w:tcW w:w="993" w:type="dxa"/>
            <w:vAlign w:val="center"/>
          </w:tcPr>
          <w:p w14:paraId="541DF6A7" w14:textId="77777777" w:rsidR="00ED7696" w:rsidRPr="00BC4ACC" w:rsidRDefault="00ED7696" w:rsidP="005F25FB">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1C8C57D6" w14:textId="3C294FCD" w:rsidR="00ED7696" w:rsidRDefault="00ED7696" w:rsidP="00CD5FA7">
            <w:pPr>
              <w:tabs>
                <w:tab w:val="left" w:pos="1476"/>
              </w:tabs>
              <w:spacing w:line="264"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“Dùng người cũng như dùng gỗ. Người thợ khéo thì gỗ to, nhỏ, thẳng, cong, đều tùy chỗ mà dùng được.”</w:t>
            </w:r>
          </w:p>
        </w:tc>
        <w:tc>
          <w:tcPr>
            <w:tcW w:w="5811" w:type="dxa"/>
            <w:vAlign w:val="center"/>
          </w:tcPr>
          <w:p w14:paraId="4F126730" w14:textId="7E18F13A" w:rsidR="00ED7696" w:rsidRDefault="00136148" w:rsidP="00CD5FA7">
            <w:pPr>
              <w:spacing w:line="264" w:lineRule="auto"/>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ED7696">
              <w:rPr>
                <w:rFonts w:ascii="Times New Roman" w:hAnsi="Times New Roman" w:cs="Times New Roman"/>
                <w:sz w:val="28"/>
                <w:szCs w:val="28"/>
                <w:shd w:val="clear" w:color="auto" w:fill="FFFFFF"/>
              </w:rPr>
              <w:t>Thư gửi các đồng chí Bắc bộ</w:t>
            </w:r>
            <w:r>
              <w:rPr>
                <w:rFonts w:ascii="Times New Roman" w:hAnsi="Times New Roman" w:cs="Times New Roman"/>
                <w:sz w:val="28"/>
                <w:szCs w:val="28"/>
                <w:shd w:val="clear" w:color="auto" w:fill="FFFFFF"/>
              </w:rPr>
              <w:t>”</w:t>
            </w:r>
            <w:r w:rsidR="00ED7696">
              <w:rPr>
                <w:rFonts w:ascii="Times New Roman" w:hAnsi="Times New Roman" w:cs="Times New Roman"/>
                <w:sz w:val="28"/>
                <w:szCs w:val="28"/>
                <w:shd w:val="clear" w:color="auto" w:fill="FFFFFF"/>
              </w:rPr>
              <w:t xml:space="preserve">, ngày 1-3-1947, </w:t>
            </w:r>
            <w:r w:rsidR="00ED7696" w:rsidRPr="00BC4ACC">
              <w:rPr>
                <w:rFonts w:ascii="Times New Roman" w:hAnsi="Times New Roman" w:cs="Times New Roman"/>
                <w:sz w:val="28"/>
                <w:szCs w:val="28"/>
                <w:shd w:val="clear" w:color="auto" w:fill="FFFFFF"/>
              </w:rPr>
              <w:t xml:space="preserve">Hồ Chí Minh: Toàn tập, Nxb. CTQG, H.2011, tập </w:t>
            </w:r>
            <w:r w:rsidR="00ED7696">
              <w:rPr>
                <w:rFonts w:ascii="Times New Roman" w:hAnsi="Times New Roman" w:cs="Times New Roman"/>
                <w:sz w:val="28"/>
                <w:szCs w:val="28"/>
                <w:shd w:val="clear" w:color="auto" w:fill="FFFFFF"/>
              </w:rPr>
              <w:t>5</w:t>
            </w:r>
            <w:r w:rsidR="00ED7696" w:rsidRPr="00BC4ACC">
              <w:rPr>
                <w:rFonts w:ascii="Times New Roman" w:hAnsi="Times New Roman" w:cs="Times New Roman"/>
                <w:sz w:val="28"/>
                <w:szCs w:val="28"/>
                <w:shd w:val="clear" w:color="auto" w:fill="FFFFFF"/>
              </w:rPr>
              <w:t>, tr.</w:t>
            </w:r>
            <w:r w:rsidR="00ED7696">
              <w:rPr>
                <w:rFonts w:ascii="Times New Roman" w:hAnsi="Times New Roman" w:cs="Times New Roman"/>
                <w:sz w:val="28"/>
                <w:szCs w:val="28"/>
                <w:shd w:val="clear" w:color="auto" w:fill="FFFFFF"/>
              </w:rPr>
              <w:t>88</w:t>
            </w:r>
          </w:p>
        </w:tc>
      </w:tr>
      <w:tr w:rsidR="00C44C37" w:rsidRPr="00BC4ACC" w14:paraId="446793D5" w14:textId="77777777" w:rsidTr="005F25FB">
        <w:tc>
          <w:tcPr>
            <w:tcW w:w="993" w:type="dxa"/>
            <w:vAlign w:val="center"/>
          </w:tcPr>
          <w:p w14:paraId="7CDD6189" w14:textId="77777777" w:rsidR="00C44C37" w:rsidRPr="00BC4ACC" w:rsidRDefault="00C44C37" w:rsidP="005F25FB">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53F3CA24" w14:textId="3DA87B3C" w:rsidR="00C44C37" w:rsidRDefault="00C44C37" w:rsidP="00CD5FA7">
            <w:pPr>
              <w:tabs>
                <w:tab w:val="left" w:pos="1476"/>
              </w:tabs>
              <w:spacing w:line="264"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“Giao việc mà không kiểm tra, đến lúc thất bại mới chú ý đến. Thế là không biết yêu dấu cán bộ.”</w:t>
            </w:r>
          </w:p>
        </w:tc>
        <w:tc>
          <w:tcPr>
            <w:tcW w:w="5811" w:type="dxa"/>
            <w:vAlign w:val="center"/>
          </w:tcPr>
          <w:p w14:paraId="4A9EAD34" w14:textId="1DEB2CD1" w:rsidR="00C44C37" w:rsidRDefault="00136148" w:rsidP="00CD5FA7">
            <w:pPr>
              <w:spacing w:line="264" w:lineRule="auto"/>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44C37">
              <w:rPr>
                <w:rFonts w:ascii="Times New Roman" w:hAnsi="Times New Roman" w:cs="Times New Roman"/>
                <w:sz w:val="28"/>
                <w:szCs w:val="28"/>
                <w:shd w:val="clear" w:color="auto" w:fill="FFFFFF"/>
              </w:rPr>
              <w:t>Sửa đổi lối làm việc</w:t>
            </w:r>
            <w:r>
              <w:rPr>
                <w:rFonts w:ascii="Times New Roman" w:hAnsi="Times New Roman" w:cs="Times New Roman"/>
                <w:sz w:val="28"/>
                <w:szCs w:val="28"/>
                <w:shd w:val="clear" w:color="auto" w:fill="FFFFFF"/>
              </w:rPr>
              <w:t>”</w:t>
            </w:r>
            <w:r w:rsidR="00C44C37">
              <w:rPr>
                <w:rFonts w:ascii="Times New Roman" w:hAnsi="Times New Roman" w:cs="Times New Roman"/>
                <w:sz w:val="28"/>
                <w:szCs w:val="28"/>
                <w:shd w:val="clear" w:color="auto" w:fill="FFFFFF"/>
              </w:rPr>
              <w:t xml:space="preserve">, tháng 10-1947, </w:t>
            </w:r>
            <w:r w:rsidR="00C44C37" w:rsidRPr="00BC4ACC">
              <w:rPr>
                <w:rFonts w:ascii="Times New Roman" w:hAnsi="Times New Roman" w:cs="Times New Roman"/>
                <w:sz w:val="28"/>
                <w:szCs w:val="28"/>
                <w:shd w:val="clear" w:color="auto" w:fill="FFFFFF"/>
              </w:rPr>
              <w:t xml:space="preserve">Hồ Chí Minh: Toàn tập, Nxb. CTQG, H.2011, tập </w:t>
            </w:r>
            <w:r w:rsidR="00C44C37">
              <w:rPr>
                <w:rFonts w:ascii="Times New Roman" w:hAnsi="Times New Roman" w:cs="Times New Roman"/>
                <w:sz w:val="28"/>
                <w:szCs w:val="28"/>
                <w:shd w:val="clear" w:color="auto" w:fill="FFFFFF"/>
              </w:rPr>
              <w:t>5</w:t>
            </w:r>
            <w:r w:rsidR="00C44C37" w:rsidRPr="00BC4ACC">
              <w:rPr>
                <w:rFonts w:ascii="Times New Roman" w:hAnsi="Times New Roman" w:cs="Times New Roman"/>
                <w:sz w:val="28"/>
                <w:szCs w:val="28"/>
                <w:shd w:val="clear" w:color="auto" w:fill="FFFFFF"/>
              </w:rPr>
              <w:t>, tr.3</w:t>
            </w:r>
            <w:r w:rsidR="00C44C37">
              <w:rPr>
                <w:rFonts w:ascii="Times New Roman" w:hAnsi="Times New Roman" w:cs="Times New Roman"/>
                <w:sz w:val="28"/>
                <w:szCs w:val="28"/>
                <w:shd w:val="clear" w:color="auto" w:fill="FFFFFF"/>
              </w:rPr>
              <w:t>16</w:t>
            </w:r>
          </w:p>
        </w:tc>
      </w:tr>
      <w:tr w:rsidR="00C44C37" w:rsidRPr="00BC4ACC" w14:paraId="0FE42692" w14:textId="77777777" w:rsidTr="005F25FB">
        <w:tc>
          <w:tcPr>
            <w:tcW w:w="993" w:type="dxa"/>
            <w:vAlign w:val="center"/>
          </w:tcPr>
          <w:p w14:paraId="2C0C2DAB" w14:textId="77777777" w:rsidR="00C44C37" w:rsidRPr="00BC4ACC" w:rsidRDefault="00C44C37" w:rsidP="005F25FB">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6A40B1B1" w14:textId="1D91B9E1" w:rsidR="00C44C37" w:rsidRDefault="00C44C37" w:rsidP="00CD5FA7">
            <w:pPr>
              <w:tabs>
                <w:tab w:val="left" w:pos="1476"/>
              </w:tabs>
              <w:spacing w:line="264"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“Kiêu ngạo là bước đầu của thất bại.”</w:t>
            </w:r>
          </w:p>
        </w:tc>
        <w:tc>
          <w:tcPr>
            <w:tcW w:w="5811" w:type="dxa"/>
            <w:vAlign w:val="center"/>
          </w:tcPr>
          <w:p w14:paraId="4EEDB276" w14:textId="62231362" w:rsidR="00C44C37" w:rsidRDefault="00136148" w:rsidP="00CD5FA7">
            <w:pPr>
              <w:spacing w:line="264" w:lineRule="auto"/>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44C37">
              <w:rPr>
                <w:rFonts w:ascii="Times New Roman" w:hAnsi="Times New Roman" w:cs="Times New Roman"/>
                <w:sz w:val="28"/>
                <w:szCs w:val="28"/>
                <w:shd w:val="clear" w:color="auto" w:fill="FFFFFF"/>
              </w:rPr>
              <w:t>Sửa đổi lối làm việc</w:t>
            </w:r>
            <w:r>
              <w:rPr>
                <w:rFonts w:ascii="Times New Roman" w:hAnsi="Times New Roman" w:cs="Times New Roman"/>
                <w:sz w:val="28"/>
                <w:szCs w:val="28"/>
                <w:shd w:val="clear" w:color="auto" w:fill="FFFFFF"/>
              </w:rPr>
              <w:t>”</w:t>
            </w:r>
            <w:r w:rsidR="00C44C37">
              <w:rPr>
                <w:rFonts w:ascii="Times New Roman" w:hAnsi="Times New Roman" w:cs="Times New Roman"/>
                <w:sz w:val="28"/>
                <w:szCs w:val="28"/>
                <w:shd w:val="clear" w:color="auto" w:fill="FFFFFF"/>
              </w:rPr>
              <w:t xml:space="preserve">, tháng 10-1947, </w:t>
            </w:r>
            <w:r w:rsidR="00C44C37" w:rsidRPr="00BC4ACC">
              <w:rPr>
                <w:rFonts w:ascii="Times New Roman" w:hAnsi="Times New Roman" w:cs="Times New Roman"/>
                <w:sz w:val="28"/>
                <w:szCs w:val="28"/>
                <w:shd w:val="clear" w:color="auto" w:fill="FFFFFF"/>
              </w:rPr>
              <w:t xml:space="preserve">Hồ Chí Minh: Toàn tập, Nxb. CTQG, H.2011, tập </w:t>
            </w:r>
            <w:r w:rsidR="00C44C37">
              <w:rPr>
                <w:rFonts w:ascii="Times New Roman" w:hAnsi="Times New Roman" w:cs="Times New Roman"/>
                <w:sz w:val="28"/>
                <w:szCs w:val="28"/>
                <w:shd w:val="clear" w:color="auto" w:fill="FFFFFF"/>
              </w:rPr>
              <w:t>5</w:t>
            </w:r>
            <w:r w:rsidR="00C44C37" w:rsidRPr="00BC4ACC">
              <w:rPr>
                <w:rFonts w:ascii="Times New Roman" w:hAnsi="Times New Roman" w:cs="Times New Roman"/>
                <w:sz w:val="28"/>
                <w:szCs w:val="28"/>
                <w:shd w:val="clear" w:color="auto" w:fill="FFFFFF"/>
              </w:rPr>
              <w:t>, tr.3</w:t>
            </w:r>
            <w:r w:rsidR="00C44C37">
              <w:rPr>
                <w:rFonts w:ascii="Times New Roman" w:hAnsi="Times New Roman" w:cs="Times New Roman"/>
                <w:sz w:val="28"/>
                <w:szCs w:val="28"/>
                <w:shd w:val="clear" w:color="auto" w:fill="FFFFFF"/>
              </w:rPr>
              <w:t>23</w:t>
            </w:r>
          </w:p>
        </w:tc>
      </w:tr>
      <w:tr w:rsidR="00C44C37" w:rsidRPr="00BC4ACC" w14:paraId="7FEF5C61" w14:textId="77777777" w:rsidTr="005F25FB">
        <w:tc>
          <w:tcPr>
            <w:tcW w:w="993" w:type="dxa"/>
            <w:vAlign w:val="center"/>
          </w:tcPr>
          <w:p w14:paraId="4D98F820" w14:textId="77777777" w:rsidR="00C44C37" w:rsidRPr="00BC4ACC" w:rsidRDefault="00C44C37" w:rsidP="005F25FB">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0073B274" w14:textId="24CA00AE" w:rsidR="00C44C37" w:rsidRDefault="00C44C37" w:rsidP="00CD5FA7">
            <w:pPr>
              <w:tabs>
                <w:tab w:val="left" w:pos="1476"/>
              </w:tabs>
              <w:spacing w:line="264"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“Lo, thì trước thiên hạ; hưởng, thì sau thiên hạ.”</w:t>
            </w:r>
          </w:p>
        </w:tc>
        <w:tc>
          <w:tcPr>
            <w:tcW w:w="5811" w:type="dxa"/>
            <w:vAlign w:val="center"/>
          </w:tcPr>
          <w:p w14:paraId="7191C2E9" w14:textId="76AB7F0C" w:rsidR="00C44C37" w:rsidRDefault="00136148" w:rsidP="00CD5FA7">
            <w:pPr>
              <w:spacing w:line="264" w:lineRule="auto"/>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44C37">
              <w:rPr>
                <w:rFonts w:ascii="Times New Roman" w:hAnsi="Times New Roman" w:cs="Times New Roman"/>
                <w:sz w:val="28"/>
                <w:szCs w:val="28"/>
                <w:shd w:val="clear" w:color="auto" w:fill="FFFFFF"/>
              </w:rPr>
              <w:t>Đạo đức cách mạng</w:t>
            </w:r>
            <w:r>
              <w:rPr>
                <w:rFonts w:ascii="Times New Roman" w:hAnsi="Times New Roman" w:cs="Times New Roman"/>
                <w:sz w:val="28"/>
                <w:szCs w:val="28"/>
                <w:shd w:val="clear" w:color="auto" w:fill="FFFFFF"/>
              </w:rPr>
              <w:t>”</w:t>
            </w:r>
            <w:r w:rsidR="00C44C37">
              <w:rPr>
                <w:rFonts w:ascii="Times New Roman" w:hAnsi="Times New Roman" w:cs="Times New Roman"/>
                <w:sz w:val="28"/>
                <w:szCs w:val="28"/>
                <w:shd w:val="clear" w:color="auto" w:fill="FFFFFF"/>
              </w:rPr>
              <w:t xml:space="preserve">, báo Nhân Dân, ngày 6-6-1955, </w:t>
            </w:r>
            <w:r w:rsidR="00C44C37" w:rsidRPr="00BC4ACC">
              <w:rPr>
                <w:rFonts w:ascii="Times New Roman" w:hAnsi="Times New Roman" w:cs="Times New Roman"/>
                <w:sz w:val="28"/>
                <w:szCs w:val="28"/>
                <w:shd w:val="clear" w:color="auto" w:fill="FFFFFF"/>
              </w:rPr>
              <w:t xml:space="preserve">Hồ Chí Minh: Toàn tập, Nxb. CTQG, H.2011, tập </w:t>
            </w:r>
            <w:r w:rsidR="00C44C37">
              <w:rPr>
                <w:rFonts w:ascii="Times New Roman" w:hAnsi="Times New Roman" w:cs="Times New Roman"/>
                <w:sz w:val="28"/>
                <w:szCs w:val="28"/>
                <w:shd w:val="clear" w:color="auto" w:fill="FFFFFF"/>
              </w:rPr>
              <w:t>9</w:t>
            </w:r>
            <w:r w:rsidR="00C44C37" w:rsidRPr="00BC4ACC">
              <w:rPr>
                <w:rFonts w:ascii="Times New Roman" w:hAnsi="Times New Roman" w:cs="Times New Roman"/>
                <w:sz w:val="28"/>
                <w:szCs w:val="28"/>
                <w:shd w:val="clear" w:color="auto" w:fill="FFFFFF"/>
              </w:rPr>
              <w:t>, tr.</w:t>
            </w:r>
            <w:r w:rsidR="00C44C37">
              <w:rPr>
                <w:rFonts w:ascii="Times New Roman" w:hAnsi="Times New Roman" w:cs="Times New Roman"/>
                <w:sz w:val="28"/>
                <w:szCs w:val="28"/>
                <w:shd w:val="clear" w:color="auto" w:fill="FFFFFF"/>
              </w:rPr>
              <w:t>508</w:t>
            </w:r>
          </w:p>
        </w:tc>
      </w:tr>
      <w:tr w:rsidR="00616B4A" w:rsidRPr="00BC4ACC" w14:paraId="25933743" w14:textId="77777777" w:rsidTr="005F25FB">
        <w:tc>
          <w:tcPr>
            <w:tcW w:w="993" w:type="dxa"/>
            <w:vAlign w:val="center"/>
          </w:tcPr>
          <w:p w14:paraId="48C159F1" w14:textId="77777777" w:rsidR="00616B4A" w:rsidRPr="00BC4ACC" w:rsidRDefault="00616B4A" w:rsidP="005F25FB">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3CA45E4C" w14:textId="200D9E0E" w:rsidR="00616B4A" w:rsidRDefault="00616B4A" w:rsidP="00ED7696">
            <w:pPr>
              <w:tabs>
                <w:tab w:val="left" w:pos="1476"/>
              </w:tabs>
              <w:spacing w:line="288"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“Muốn tiền đồ của mình được vẻ vang thì phải cố gắng làm tròn nhiệm vụ, xây dựng tiền đồ của Tổ quốc.”</w:t>
            </w:r>
          </w:p>
        </w:tc>
        <w:tc>
          <w:tcPr>
            <w:tcW w:w="5811" w:type="dxa"/>
            <w:vAlign w:val="center"/>
          </w:tcPr>
          <w:p w14:paraId="08C26B18" w14:textId="2C35F781" w:rsidR="00616B4A" w:rsidRDefault="00136148" w:rsidP="005F25FB">
            <w:pPr>
              <w:spacing w:after="300"/>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616B4A">
              <w:rPr>
                <w:rFonts w:ascii="Times New Roman" w:hAnsi="Times New Roman" w:cs="Times New Roman"/>
                <w:sz w:val="28"/>
                <w:szCs w:val="28"/>
                <w:shd w:val="clear" w:color="auto" w:fill="FFFFFF"/>
              </w:rPr>
              <w:t>Nói chuyện tại Đại hội chiến sĩ thi đua ngành Thương nghiệp lần thứ nhất</w:t>
            </w:r>
            <w:r>
              <w:rPr>
                <w:rFonts w:ascii="Times New Roman" w:hAnsi="Times New Roman" w:cs="Times New Roman"/>
                <w:sz w:val="28"/>
                <w:szCs w:val="28"/>
                <w:shd w:val="clear" w:color="auto" w:fill="FFFFFF"/>
              </w:rPr>
              <w:t>”</w:t>
            </w:r>
            <w:r w:rsidR="00616B4A">
              <w:rPr>
                <w:rFonts w:ascii="Times New Roman" w:hAnsi="Times New Roman" w:cs="Times New Roman"/>
                <w:sz w:val="28"/>
                <w:szCs w:val="28"/>
                <w:shd w:val="clear" w:color="auto" w:fill="FFFFFF"/>
              </w:rPr>
              <w:t xml:space="preserve">, tạp chí Sinh hoạt thương nghiệp, số đặc biệt, năm 1956, tr.15-16, Sửa đổi lối làm việc, tháng 10-1947, </w:t>
            </w:r>
            <w:r w:rsidR="00616B4A" w:rsidRPr="00BC4ACC">
              <w:rPr>
                <w:rFonts w:ascii="Times New Roman" w:hAnsi="Times New Roman" w:cs="Times New Roman"/>
                <w:sz w:val="28"/>
                <w:szCs w:val="28"/>
                <w:shd w:val="clear" w:color="auto" w:fill="FFFFFF"/>
              </w:rPr>
              <w:t xml:space="preserve">Hồ Chí Minh: Toàn tập, Nxb. CTQG, H.2011, tập </w:t>
            </w:r>
            <w:r w:rsidR="00616B4A">
              <w:rPr>
                <w:rFonts w:ascii="Times New Roman" w:hAnsi="Times New Roman" w:cs="Times New Roman"/>
                <w:sz w:val="28"/>
                <w:szCs w:val="28"/>
                <w:shd w:val="clear" w:color="auto" w:fill="FFFFFF"/>
              </w:rPr>
              <w:t>10</w:t>
            </w:r>
            <w:r w:rsidR="00616B4A" w:rsidRPr="00BC4ACC">
              <w:rPr>
                <w:rFonts w:ascii="Times New Roman" w:hAnsi="Times New Roman" w:cs="Times New Roman"/>
                <w:sz w:val="28"/>
                <w:szCs w:val="28"/>
                <w:shd w:val="clear" w:color="auto" w:fill="FFFFFF"/>
              </w:rPr>
              <w:t>, tr.3</w:t>
            </w:r>
            <w:r w:rsidR="00616B4A">
              <w:rPr>
                <w:rFonts w:ascii="Times New Roman" w:hAnsi="Times New Roman" w:cs="Times New Roman"/>
                <w:sz w:val="28"/>
                <w:szCs w:val="28"/>
                <w:shd w:val="clear" w:color="auto" w:fill="FFFFFF"/>
              </w:rPr>
              <w:t>35</w:t>
            </w:r>
          </w:p>
        </w:tc>
      </w:tr>
      <w:tr w:rsidR="00BA2405" w:rsidRPr="00BC4ACC" w14:paraId="3ADE4FD8" w14:textId="77777777" w:rsidTr="005F25FB">
        <w:tc>
          <w:tcPr>
            <w:tcW w:w="993" w:type="dxa"/>
            <w:vAlign w:val="center"/>
          </w:tcPr>
          <w:p w14:paraId="54E31FA4" w14:textId="77777777" w:rsidR="00BA2405" w:rsidRPr="00BC4ACC" w:rsidRDefault="00BA2405" w:rsidP="005F25FB">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2841BCC8" w14:textId="2AA20F8A" w:rsidR="00BA2405" w:rsidRPr="00515BD7" w:rsidRDefault="00BA2405" w:rsidP="00ED7696">
            <w:pPr>
              <w:tabs>
                <w:tab w:val="left" w:pos="1476"/>
              </w:tabs>
              <w:spacing w:line="288" w:lineRule="auto"/>
              <w:jc w:val="both"/>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“Ai cũng có lòng yêu nước, chẳng qua có lúc vì lợi nhỏ mà quên nghĩa lớn.”</w:t>
            </w:r>
          </w:p>
        </w:tc>
        <w:tc>
          <w:tcPr>
            <w:tcW w:w="5811" w:type="dxa"/>
            <w:vAlign w:val="center"/>
          </w:tcPr>
          <w:p w14:paraId="7CF41533" w14:textId="2D64EB5A" w:rsidR="00BA2405" w:rsidRPr="00515BD7" w:rsidRDefault="00136148" w:rsidP="005F25FB">
            <w:pPr>
              <w:spacing w:after="300"/>
              <w:jc w:val="both"/>
              <w:textAlignment w:val="baseline"/>
              <w:outlineLvl w:val="1"/>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w:t>
            </w:r>
            <w:r w:rsidR="00BA2405" w:rsidRPr="00515BD7">
              <w:rPr>
                <w:rFonts w:ascii="Times New Roman" w:hAnsi="Times New Roman" w:cs="Times New Roman"/>
                <w:sz w:val="28"/>
                <w:szCs w:val="28"/>
                <w:shd w:val="clear" w:color="auto" w:fill="FFFFFF"/>
              </w:rPr>
              <w:t>Lời tuyên bố với quốc dân sau khi đi Pháp về</w:t>
            </w:r>
            <w:r w:rsidRPr="00515BD7">
              <w:rPr>
                <w:rFonts w:ascii="Times New Roman" w:hAnsi="Times New Roman" w:cs="Times New Roman"/>
                <w:sz w:val="28"/>
                <w:szCs w:val="28"/>
                <w:shd w:val="clear" w:color="auto" w:fill="FFFFFF"/>
              </w:rPr>
              <w:t>”</w:t>
            </w:r>
            <w:r w:rsidR="00BA2405" w:rsidRPr="00515BD7">
              <w:rPr>
                <w:rFonts w:ascii="Times New Roman" w:hAnsi="Times New Roman" w:cs="Times New Roman"/>
                <w:sz w:val="28"/>
                <w:szCs w:val="28"/>
                <w:shd w:val="clear" w:color="auto" w:fill="FFFFFF"/>
              </w:rPr>
              <w:t>, báo Cứu quốc, ngày 23-10-1946, Hồ Chí Minh: Toàn tập, Nxb. CTQG, H.2011, tập 4, tr.471</w:t>
            </w:r>
          </w:p>
        </w:tc>
      </w:tr>
      <w:tr w:rsidR="00EA01C3" w:rsidRPr="00BC4ACC" w14:paraId="453B3BB3" w14:textId="77777777" w:rsidTr="005F25FB">
        <w:tc>
          <w:tcPr>
            <w:tcW w:w="993" w:type="dxa"/>
            <w:vAlign w:val="center"/>
          </w:tcPr>
          <w:p w14:paraId="43A434A0" w14:textId="77777777" w:rsidR="00EA01C3" w:rsidRPr="00BC4ACC" w:rsidRDefault="00EA01C3" w:rsidP="005F25FB">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0D83BCD6" w14:textId="7074FBE0" w:rsidR="00EA01C3" w:rsidRPr="00515BD7" w:rsidRDefault="00EA01C3" w:rsidP="00ED7696">
            <w:pPr>
              <w:tabs>
                <w:tab w:val="left" w:pos="1476"/>
              </w:tabs>
              <w:spacing w:line="288" w:lineRule="auto"/>
              <w:jc w:val="both"/>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“Việc nước lấy Đoàn thể làm cốt cán. Việc Đoàn thể lấy cán bộ làm cốt cán. Cán bộ lấy đạo đức làm cốt cán.”</w:t>
            </w:r>
          </w:p>
        </w:tc>
        <w:tc>
          <w:tcPr>
            <w:tcW w:w="5811" w:type="dxa"/>
            <w:vAlign w:val="center"/>
          </w:tcPr>
          <w:p w14:paraId="11F02800" w14:textId="13A5AD38" w:rsidR="00EA01C3" w:rsidRPr="00515BD7" w:rsidRDefault="00EA01C3" w:rsidP="005F25FB">
            <w:pPr>
              <w:spacing w:after="300"/>
              <w:jc w:val="both"/>
              <w:textAlignment w:val="baseline"/>
              <w:outlineLvl w:val="1"/>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Hồ Chí Minh: Toàn tập, Nxb. CTQG, H.2011, tập 5, tr.265</w:t>
            </w:r>
          </w:p>
        </w:tc>
      </w:tr>
      <w:tr w:rsidR="00C67C86" w:rsidRPr="00BC4ACC" w14:paraId="2BAACE9D" w14:textId="77777777" w:rsidTr="005F25FB">
        <w:tc>
          <w:tcPr>
            <w:tcW w:w="993" w:type="dxa"/>
            <w:vAlign w:val="center"/>
          </w:tcPr>
          <w:p w14:paraId="6E3529D0" w14:textId="77777777" w:rsidR="00C67C86" w:rsidRPr="00BC4ACC" w:rsidRDefault="00C67C86" w:rsidP="005F25FB">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0892071A" w14:textId="4955B5C1" w:rsidR="00C67C86" w:rsidRPr="00515BD7" w:rsidRDefault="00C67C86" w:rsidP="00ED7696">
            <w:pPr>
              <w:tabs>
                <w:tab w:val="left" w:pos="1476"/>
              </w:tabs>
              <w:spacing w:line="288" w:lineRule="auto"/>
              <w:jc w:val="both"/>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 xml:space="preserve">“Đảng không phải là một đoàn thể để cầu danh lợi, hẹp hòi, nhỏ nhen. Ai tưởng như thế, không phải là </w:t>
            </w:r>
            <w:r w:rsidRPr="00515BD7">
              <w:rPr>
                <w:rFonts w:ascii="Times New Roman" w:hAnsi="Times New Roman" w:cs="Times New Roman"/>
                <w:sz w:val="28"/>
                <w:szCs w:val="28"/>
                <w:shd w:val="clear" w:color="auto" w:fill="FFFFFF"/>
              </w:rPr>
              <w:lastRenderedPageBreak/>
              <w:t>đảng viên.”</w:t>
            </w:r>
          </w:p>
        </w:tc>
        <w:tc>
          <w:tcPr>
            <w:tcW w:w="5811" w:type="dxa"/>
            <w:vAlign w:val="center"/>
          </w:tcPr>
          <w:p w14:paraId="652731B5" w14:textId="55F308CC" w:rsidR="00C67C86" w:rsidRPr="00515BD7" w:rsidRDefault="00C67C86" w:rsidP="005F25FB">
            <w:pPr>
              <w:spacing w:after="300"/>
              <w:jc w:val="both"/>
              <w:textAlignment w:val="baseline"/>
              <w:outlineLvl w:val="1"/>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lastRenderedPageBreak/>
              <w:t>Hồ Chí Minh: Toàn tập, Nxb. CTQG, H.2011, tập 6, tr.291</w:t>
            </w:r>
          </w:p>
        </w:tc>
      </w:tr>
      <w:tr w:rsidR="00BA2405" w:rsidRPr="00BC4ACC" w14:paraId="2365BCDF" w14:textId="77777777" w:rsidTr="007B74A3">
        <w:tc>
          <w:tcPr>
            <w:tcW w:w="993" w:type="dxa"/>
            <w:vAlign w:val="center"/>
          </w:tcPr>
          <w:p w14:paraId="332BE8C0" w14:textId="6889E364" w:rsidR="00BA2405" w:rsidRPr="00C67C86" w:rsidRDefault="00BA2405" w:rsidP="00C67C86">
            <w:pPr>
              <w:spacing w:line="288" w:lineRule="auto"/>
              <w:jc w:val="center"/>
              <w:rPr>
                <w:rFonts w:ascii="Times New Roman" w:hAnsi="Times New Roman" w:cs="Times New Roman"/>
                <w:b/>
                <w:bCs/>
                <w:sz w:val="28"/>
                <w:szCs w:val="28"/>
              </w:rPr>
            </w:pPr>
          </w:p>
        </w:tc>
        <w:tc>
          <w:tcPr>
            <w:tcW w:w="12048" w:type="dxa"/>
            <w:gridSpan w:val="2"/>
            <w:vAlign w:val="center"/>
          </w:tcPr>
          <w:p w14:paraId="55D9E652" w14:textId="0533434A" w:rsidR="00BA2405" w:rsidRPr="00515BD7" w:rsidRDefault="00BA2405" w:rsidP="00C67C86">
            <w:pPr>
              <w:jc w:val="center"/>
              <w:textAlignment w:val="baseline"/>
              <w:outlineLvl w:val="1"/>
              <w:rPr>
                <w:rFonts w:ascii="Times New Roman" w:hAnsi="Times New Roman" w:cs="Times New Roman"/>
                <w:b/>
                <w:bCs/>
                <w:sz w:val="28"/>
                <w:szCs w:val="28"/>
                <w:shd w:val="clear" w:color="auto" w:fill="FFFFFF"/>
              </w:rPr>
            </w:pPr>
            <w:r w:rsidRPr="00515BD7">
              <w:rPr>
                <w:rFonts w:ascii="Times New Roman" w:hAnsi="Times New Roman" w:cs="Times New Roman"/>
                <w:b/>
                <w:bCs/>
                <w:sz w:val="28"/>
                <w:szCs w:val="28"/>
                <w:shd w:val="clear" w:color="auto" w:fill="FFFFFF"/>
              </w:rPr>
              <w:t>VỀ CÔNG TÁC KIỂM TRA</w:t>
            </w:r>
          </w:p>
        </w:tc>
      </w:tr>
      <w:tr w:rsidR="00BA2405" w:rsidRPr="00BC4ACC" w14:paraId="1857E30B" w14:textId="77777777" w:rsidTr="005F25FB">
        <w:tc>
          <w:tcPr>
            <w:tcW w:w="993" w:type="dxa"/>
            <w:vAlign w:val="center"/>
          </w:tcPr>
          <w:p w14:paraId="6F1535A4" w14:textId="77777777" w:rsidR="00BA2405" w:rsidRPr="007F28FE" w:rsidRDefault="00BA2405" w:rsidP="005F25FB">
            <w:pPr>
              <w:pStyle w:val="ListParagraph"/>
              <w:numPr>
                <w:ilvl w:val="0"/>
                <w:numId w:val="7"/>
              </w:numPr>
              <w:spacing w:line="288" w:lineRule="auto"/>
              <w:rPr>
                <w:rFonts w:ascii="Times New Roman" w:hAnsi="Times New Roman" w:cs="Times New Roman"/>
                <w:color w:val="FF0000"/>
                <w:sz w:val="28"/>
                <w:szCs w:val="28"/>
              </w:rPr>
            </w:pPr>
          </w:p>
        </w:tc>
        <w:tc>
          <w:tcPr>
            <w:tcW w:w="6237" w:type="dxa"/>
            <w:vAlign w:val="center"/>
          </w:tcPr>
          <w:p w14:paraId="1BB7C7AC" w14:textId="43866C2F" w:rsidR="00BA2405" w:rsidRPr="00515BD7" w:rsidRDefault="007C1C0D" w:rsidP="00ED7696">
            <w:pPr>
              <w:tabs>
                <w:tab w:val="left" w:pos="1476"/>
              </w:tabs>
              <w:spacing w:line="288" w:lineRule="auto"/>
              <w:jc w:val="both"/>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“Có kiểm tra mới huy động được tinh thần tích cực và lực lượng to tát của nhân dân, mới biết rõ năng lực và khuyết điểm của cán bộ, mới sửa chữa và giúp đỡ kịp thời”.</w:t>
            </w:r>
          </w:p>
        </w:tc>
        <w:tc>
          <w:tcPr>
            <w:tcW w:w="5811" w:type="dxa"/>
            <w:vAlign w:val="center"/>
          </w:tcPr>
          <w:p w14:paraId="7473C4F5" w14:textId="67A55093" w:rsidR="00BA2405" w:rsidRPr="00515BD7" w:rsidRDefault="007C1C0D" w:rsidP="005F25FB">
            <w:pPr>
              <w:spacing w:after="300"/>
              <w:jc w:val="both"/>
              <w:textAlignment w:val="baseline"/>
              <w:outlineLvl w:val="1"/>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Hồ Chí Minh: Toàn tập, Nxb. CTQG, H.2011, tập 5, tr.636</w:t>
            </w:r>
          </w:p>
        </w:tc>
      </w:tr>
      <w:tr w:rsidR="00BA2405" w:rsidRPr="00BC4ACC" w14:paraId="2346B263" w14:textId="77777777" w:rsidTr="005F25FB">
        <w:tc>
          <w:tcPr>
            <w:tcW w:w="993" w:type="dxa"/>
            <w:vAlign w:val="center"/>
          </w:tcPr>
          <w:p w14:paraId="0D0054F9" w14:textId="77777777" w:rsidR="00BA2405" w:rsidRPr="007F28FE" w:rsidRDefault="00BA2405" w:rsidP="005F25FB">
            <w:pPr>
              <w:pStyle w:val="ListParagraph"/>
              <w:numPr>
                <w:ilvl w:val="0"/>
                <w:numId w:val="7"/>
              </w:numPr>
              <w:spacing w:line="288" w:lineRule="auto"/>
              <w:rPr>
                <w:rFonts w:ascii="Times New Roman" w:hAnsi="Times New Roman" w:cs="Times New Roman"/>
                <w:color w:val="FF0000"/>
                <w:sz w:val="28"/>
                <w:szCs w:val="28"/>
              </w:rPr>
            </w:pPr>
          </w:p>
        </w:tc>
        <w:tc>
          <w:tcPr>
            <w:tcW w:w="6237" w:type="dxa"/>
            <w:vAlign w:val="center"/>
          </w:tcPr>
          <w:p w14:paraId="60C886A8" w14:textId="5228482D" w:rsidR="00BA2405" w:rsidRPr="00515BD7" w:rsidRDefault="007C1C0D" w:rsidP="00ED7696">
            <w:pPr>
              <w:tabs>
                <w:tab w:val="left" w:pos="1476"/>
              </w:tabs>
              <w:spacing w:line="288" w:lineRule="auto"/>
              <w:jc w:val="both"/>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“Kiểm tra không nên chỉ bằng cứ vào các tờ báo cáo, mà phải đi đến tận nơi.”</w:t>
            </w:r>
          </w:p>
        </w:tc>
        <w:tc>
          <w:tcPr>
            <w:tcW w:w="5811" w:type="dxa"/>
            <w:vAlign w:val="center"/>
          </w:tcPr>
          <w:p w14:paraId="07E2CFB3" w14:textId="4C1108C5" w:rsidR="00BA2405" w:rsidRPr="00515BD7" w:rsidRDefault="007C1C0D" w:rsidP="005F25FB">
            <w:pPr>
              <w:spacing w:after="300"/>
              <w:jc w:val="both"/>
              <w:textAlignment w:val="baseline"/>
              <w:outlineLvl w:val="1"/>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Hồ Chí Minh: Toàn tập, Nxb. CTQG, H.2011, tập 5, tr.637</w:t>
            </w:r>
          </w:p>
        </w:tc>
      </w:tr>
      <w:tr w:rsidR="007C1C0D" w:rsidRPr="00BC4ACC" w14:paraId="0F61D980" w14:textId="77777777" w:rsidTr="005F25FB">
        <w:tc>
          <w:tcPr>
            <w:tcW w:w="993" w:type="dxa"/>
            <w:vAlign w:val="center"/>
          </w:tcPr>
          <w:p w14:paraId="47FDC12C" w14:textId="77777777" w:rsidR="007C1C0D" w:rsidRPr="007F28FE" w:rsidRDefault="007C1C0D" w:rsidP="005F25FB">
            <w:pPr>
              <w:pStyle w:val="ListParagraph"/>
              <w:numPr>
                <w:ilvl w:val="0"/>
                <w:numId w:val="7"/>
              </w:numPr>
              <w:spacing w:line="288" w:lineRule="auto"/>
              <w:rPr>
                <w:rFonts w:ascii="Times New Roman" w:hAnsi="Times New Roman" w:cs="Times New Roman"/>
                <w:color w:val="FF0000"/>
                <w:sz w:val="28"/>
                <w:szCs w:val="28"/>
              </w:rPr>
            </w:pPr>
          </w:p>
        </w:tc>
        <w:tc>
          <w:tcPr>
            <w:tcW w:w="6237" w:type="dxa"/>
            <w:vAlign w:val="center"/>
          </w:tcPr>
          <w:p w14:paraId="6CE87D23" w14:textId="060DFA4B" w:rsidR="007C1C0D" w:rsidRPr="00515BD7" w:rsidRDefault="007C1C0D" w:rsidP="00ED7696">
            <w:pPr>
              <w:tabs>
                <w:tab w:val="left" w:pos="1476"/>
              </w:tabs>
              <w:spacing w:line="288" w:lineRule="auto"/>
              <w:jc w:val="both"/>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 xml:space="preserve">“Không thể gặp ai cũng phái đi kiểm tra. </w:t>
            </w:r>
            <w:r w:rsidRPr="00515BD7">
              <w:rPr>
                <w:rFonts w:ascii="Times New Roman" w:hAnsi="Times New Roman" w:cs="Times New Roman"/>
                <w:i/>
                <w:iCs/>
                <w:sz w:val="28"/>
                <w:szCs w:val="28"/>
                <w:shd w:val="clear" w:color="auto" w:fill="FFFFFF"/>
              </w:rPr>
              <w:t xml:space="preserve">Người lãnh đạo </w:t>
            </w:r>
            <w:r w:rsidRPr="00515BD7">
              <w:rPr>
                <w:rFonts w:ascii="Times New Roman" w:hAnsi="Times New Roman" w:cs="Times New Roman"/>
                <w:sz w:val="28"/>
                <w:szCs w:val="28"/>
                <w:shd w:val="clear" w:color="auto" w:fill="FFFFFF"/>
              </w:rPr>
              <w:t>phải tự mình làm việc kiểm tra, mới đủ kinh nghiệm và oai tín.”</w:t>
            </w:r>
          </w:p>
        </w:tc>
        <w:tc>
          <w:tcPr>
            <w:tcW w:w="5811" w:type="dxa"/>
            <w:vAlign w:val="center"/>
          </w:tcPr>
          <w:p w14:paraId="2E15A4D9" w14:textId="448A4096" w:rsidR="007C1C0D" w:rsidRPr="00515BD7" w:rsidRDefault="007C1C0D" w:rsidP="005F25FB">
            <w:pPr>
              <w:spacing w:after="300"/>
              <w:jc w:val="both"/>
              <w:textAlignment w:val="baseline"/>
              <w:outlineLvl w:val="1"/>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Hồ Chí Minh: Toàn tập, Nxb. CTQG, H.2011, tập 5, tr.637</w:t>
            </w:r>
          </w:p>
        </w:tc>
      </w:tr>
      <w:tr w:rsidR="007C1C0D" w:rsidRPr="00BC4ACC" w14:paraId="3449335B" w14:textId="77777777" w:rsidTr="005F25FB">
        <w:tc>
          <w:tcPr>
            <w:tcW w:w="993" w:type="dxa"/>
            <w:vAlign w:val="center"/>
          </w:tcPr>
          <w:p w14:paraId="3053F523" w14:textId="77777777" w:rsidR="007C1C0D" w:rsidRPr="007F28FE" w:rsidRDefault="007C1C0D" w:rsidP="005F25FB">
            <w:pPr>
              <w:pStyle w:val="ListParagraph"/>
              <w:numPr>
                <w:ilvl w:val="0"/>
                <w:numId w:val="7"/>
              </w:numPr>
              <w:spacing w:line="288" w:lineRule="auto"/>
              <w:rPr>
                <w:rFonts w:ascii="Times New Roman" w:hAnsi="Times New Roman" w:cs="Times New Roman"/>
                <w:color w:val="FF0000"/>
                <w:sz w:val="28"/>
                <w:szCs w:val="28"/>
              </w:rPr>
            </w:pPr>
          </w:p>
        </w:tc>
        <w:tc>
          <w:tcPr>
            <w:tcW w:w="6237" w:type="dxa"/>
            <w:vAlign w:val="center"/>
          </w:tcPr>
          <w:p w14:paraId="1FF01DAD" w14:textId="24156A54" w:rsidR="007C1C0D" w:rsidRPr="00515BD7" w:rsidRDefault="007C1C0D" w:rsidP="00ED7696">
            <w:pPr>
              <w:tabs>
                <w:tab w:val="left" w:pos="1476"/>
              </w:tabs>
              <w:spacing w:line="288" w:lineRule="auto"/>
              <w:jc w:val="both"/>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“Nếu tổ chức sự kiểm tra được chu đáo, thì công việc của chúng ta nhất định tiến bộ gấp mười gấp trăm.”</w:t>
            </w:r>
          </w:p>
        </w:tc>
        <w:tc>
          <w:tcPr>
            <w:tcW w:w="5811" w:type="dxa"/>
            <w:vAlign w:val="center"/>
          </w:tcPr>
          <w:p w14:paraId="59AF4725" w14:textId="06DC9E3A" w:rsidR="007C1C0D" w:rsidRPr="00515BD7" w:rsidRDefault="007C1C0D" w:rsidP="005F25FB">
            <w:pPr>
              <w:spacing w:after="300"/>
              <w:jc w:val="both"/>
              <w:textAlignment w:val="baseline"/>
              <w:outlineLvl w:val="1"/>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Hồ Chí Minh: Toàn tập, Nxb. CTQG, H.2011, tập 5, tr.637</w:t>
            </w:r>
          </w:p>
        </w:tc>
      </w:tr>
      <w:tr w:rsidR="00BA2405" w:rsidRPr="00BC4ACC" w14:paraId="7FD9D6E7" w14:textId="77777777" w:rsidTr="00DF563F">
        <w:tc>
          <w:tcPr>
            <w:tcW w:w="993" w:type="dxa"/>
            <w:vAlign w:val="center"/>
          </w:tcPr>
          <w:p w14:paraId="06F367E0" w14:textId="618B9A9D" w:rsidR="00BA2405" w:rsidRPr="00C67C86" w:rsidRDefault="00BA2405" w:rsidP="00C67C86">
            <w:pPr>
              <w:spacing w:line="288" w:lineRule="auto"/>
              <w:jc w:val="center"/>
              <w:rPr>
                <w:rFonts w:ascii="Times New Roman" w:hAnsi="Times New Roman" w:cs="Times New Roman"/>
                <w:b/>
                <w:bCs/>
                <w:sz w:val="28"/>
                <w:szCs w:val="28"/>
              </w:rPr>
            </w:pPr>
          </w:p>
        </w:tc>
        <w:tc>
          <w:tcPr>
            <w:tcW w:w="12048" w:type="dxa"/>
            <w:gridSpan w:val="2"/>
            <w:vAlign w:val="center"/>
          </w:tcPr>
          <w:p w14:paraId="57FC29BB" w14:textId="395C77B9" w:rsidR="00BA2405" w:rsidRPr="00515BD7" w:rsidRDefault="00BA2405" w:rsidP="00C67C86">
            <w:pPr>
              <w:jc w:val="center"/>
              <w:textAlignment w:val="baseline"/>
              <w:outlineLvl w:val="1"/>
              <w:rPr>
                <w:rFonts w:ascii="Times New Roman" w:hAnsi="Times New Roman" w:cs="Times New Roman"/>
                <w:b/>
                <w:bCs/>
                <w:sz w:val="28"/>
                <w:szCs w:val="28"/>
                <w:shd w:val="clear" w:color="auto" w:fill="FFFFFF"/>
              </w:rPr>
            </w:pPr>
            <w:r w:rsidRPr="00515BD7">
              <w:rPr>
                <w:rFonts w:ascii="Times New Roman" w:hAnsi="Times New Roman" w:cs="Times New Roman"/>
                <w:b/>
                <w:bCs/>
                <w:sz w:val="28"/>
                <w:szCs w:val="28"/>
                <w:shd w:val="clear" w:color="auto" w:fill="FFFFFF"/>
              </w:rPr>
              <w:t>VỀ CÔNG TÁC DÂN VẬN</w:t>
            </w:r>
          </w:p>
        </w:tc>
      </w:tr>
      <w:tr w:rsidR="0032050A" w:rsidRPr="00BC4ACC" w14:paraId="607864A8" w14:textId="77777777" w:rsidTr="005F25FB">
        <w:tc>
          <w:tcPr>
            <w:tcW w:w="993" w:type="dxa"/>
            <w:vAlign w:val="center"/>
          </w:tcPr>
          <w:p w14:paraId="2FC92681" w14:textId="77777777" w:rsidR="0032050A" w:rsidRPr="00BC4ACC" w:rsidRDefault="0032050A" w:rsidP="0032050A">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52D701DF" w14:textId="24DE2325" w:rsidR="0032050A" w:rsidRPr="00515BD7" w:rsidRDefault="0032050A" w:rsidP="0032050A">
            <w:pPr>
              <w:tabs>
                <w:tab w:val="left" w:pos="1476"/>
              </w:tabs>
              <w:spacing w:line="288" w:lineRule="auto"/>
              <w:jc w:val="both"/>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 xml:space="preserve">“Dân vận là vận động tất cả lực lượng của </w:t>
            </w:r>
            <w:r w:rsidRPr="00515BD7">
              <w:rPr>
                <w:rFonts w:ascii="Times New Roman" w:hAnsi="Times New Roman" w:cs="Times New Roman"/>
                <w:i/>
                <w:iCs/>
                <w:sz w:val="28"/>
                <w:szCs w:val="28"/>
                <w:shd w:val="clear" w:color="auto" w:fill="FFFFFF"/>
              </w:rPr>
              <w:t xml:space="preserve">mỗi một người dân </w:t>
            </w:r>
            <w:r w:rsidRPr="00515BD7">
              <w:rPr>
                <w:rFonts w:ascii="Times New Roman" w:hAnsi="Times New Roman" w:cs="Times New Roman"/>
                <w:sz w:val="28"/>
                <w:szCs w:val="28"/>
                <w:shd w:val="clear" w:color="auto" w:fill="FFFFFF"/>
              </w:rPr>
              <w:t>không để sót một người dân nào, góp thành lực lượng toàn dân, để thực hành những công việc nên làm, những công việc Chính phủ và Đoàn thể đã giao cho.”</w:t>
            </w:r>
          </w:p>
        </w:tc>
        <w:tc>
          <w:tcPr>
            <w:tcW w:w="5811" w:type="dxa"/>
            <w:vAlign w:val="center"/>
          </w:tcPr>
          <w:p w14:paraId="1D6FAE24" w14:textId="58AEC17B" w:rsidR="0032050A" w:rsidRPr="00515BD7" w:rsidRDefault="00373222" w:rsidP="0032050A">
            <w:pPr>
              <w:spacing w:after="300"/>
              <w:jc w:val="both"/>
              <w:textAlignment w:val="baseline"/>
              <w:outlineLvl w:val="1"/>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 xml:space="preserve">Báo </w:t>
            </w:r>
            <w:r w:rsidRPr="00515BD7">
              <w:rPr>
                <w:rFonts w:ascii="Times New Roman" w:hAnsi="Times New Roman" w:cs="Times New Roman"/>
                <w:i/>
                <w:iCs/>
                <w:sz w:val="28"/>
                <w:szCs w:val="28"/>
                <w:shd w:val="clear" w:color="auto" w:fill="FFFFFF"/>
              </w:rPr>
              <w:t>Sự thật</w:t>
            </w:r>
            <w:r w:rsidRPr="00515BD7">
              <w:rPr>
                <w:rFonts w:ascii="Times New Roman" w:hAnsi="Times New Roman" w:cs="Times New Roman"/>
                <w:sz w:val="28"/>
                <w:szCs w:val="28"/>
                <w:shd w:val="clear" w:color="auto" w:fill="FFFFFF"/>
              </w:rPr>
              <w:t>, số 120, ngày 15-10-1949</w:t>
            </w:r>
            <w:r w:rsidR="00E94090" w:rsidRPr="00515BD7">
              <w:rPr>
                <w:rFonts w:ascii="Times New Roman" w:hAnsi="Times New Roman" w:cs="Times New Roman"/>
                <w:sz w:val="28"/>
                <w:szCs w:val="28"/>
                <w:shd w:val="clear" w:color="auto" w:fill="FFFFFF"/>
              </w:rPr>
              <w:t xml:space="preserve">, </w:t>
            </w:r>
            <w:r w:rsidR="0032050A" w:rsidRPr="00515BD7">
              <w:rPr>
                <w:rFonts w:ascii="Times New Roman" w:hAnsi="Times New Roman" w:cs="Times New Roman"/>
                <w:sz w:val="28"/>
                <w:szCs w:val="28"/>
                <w:shd w:val="clear" w:color="auto" w:fill="FFFFFF"/>
              </w:rPr>
              <w:t>Hồ Chí Minh: Toàn tập, Nxb. CTQG, H.2011, tập 6, tr.232</w:t>
            </w:r>
          </w:p>
        </w:tc>
      </w:tr>
      <w:tr w:rsidR="0032050A" w:rsidRPr="00BC4ACC" w14:paraId="6A9021B5" w14:textId="77777777" w:rsidTr="00272BE5">
        <w:trPr>
          <w:trHeight w:val="350"/>
        </w:trPr>
        <w:tc>
          <w:tcPr>
            <w:tcW w:w="993" w:type="dxa"/>
            <w:vAlign w:val="center"/>
          </w:tcPr>
          <w:p w14:paraId="41AE6138" w14:textId="77777777" w:rsidR="0032050A" w:rsidRPr="00BC4ACC" w:rsidRDefault="0032050A" w:rsidP="0032050A">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59D46EE5" w14:textId="586B0ACF" w:rsidR="0032050A" w:rsidRPr="00515BD7" w:rsidRDefault="0032050A" w:rsidP="0032050A">
            <w:pPr>
              <w:tabs>
                <w:tab w:val="left" w:pos="1476"/>
              </w:tabs>
              <w:spacing w:line="288" w:lineRule="auto"/>
              <w:jc w:val="both"/>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 xml:space="preserve">“Tất cả cán bộ chính quyền, tất cả cán bộ Đoàn thể và tất cả hội viên của các tổ chức nhân dân (Liên Việt, Việt Minh, v.v.) </w:t>
            </w:r>
            <w:r w:rsidRPr="00515BD7">
              <w:rPr>
                <w:rFonts w:ascii="Times New Roman" w:hAnsi="Times New Roman" w:cs="Times New Roman"/>
                <w:i/>
                <w:iCs/>
                <w:sz w:val="28"/>
                <w:szCs w:val="28"/>
                <w:shd w:val="clear" w:color="auto" w:fill="FFFFFF"/>
              </w:rPr>
              <w:t>đều phải phụ trách dân vận</w:t>
            </w:r>
            <w:r w:rsidRPr="00515BD7">
              <w:rPr>
                <w:rFonts w:ascii="Times New Roman" w:hAnsi="Times New Roman" w:cs="Times New Roman"/>
                <w:sz w:val="28"/>
                <w:szCs w:val="28"/>
                <w:shd w:val="clear" w:color="auto" w:fill="FFFFFF"/>
              </w:rPr>
              <w:t>.”</w:t>
            </w:r>
          </w:p>
        </w:tc>
        <w:tc>
          <w:tcPr>
            <w:tcW w:w="5811" w:type="dxa"/>
            <w:vAlign w:val="center"/>
          </w:tcPr>
          <w:p w14:paraId="45AF20F5" w14:textId="43415E2E" w:rsidR="0032050A" w:rsidRPr="00515BD7" w:rsidRDefault="00E94090" w:rsidP="0032050A">
            <w:pPr>
              <w:spacing w:after="300"/>
              <w:jc w:val="both"/>
              <w:textAlignment w:val="baseline"/>
              <w:outlineLvl w:val="1"/>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 xml:space="preserve">Báo </w:t>
            </w:r>
            <w:r w:rsidRPr="00515BD7">
              <w:rPr>
                <w:rFonts w:ascii="Times New Roman" w:hAnsi="Times New Roman" w:cs="Times New Roman"/>
                <w:i/>
                <w:iCs/>
                <w:sz w:val="28"/>
                <w:szCs w:val="28"/>
                <w:shd w:val="clear" w:color="auto" w:fill="FFFFFF"/>
              </w:rPr>
              <w:t>Sự thật</w:t>
            </w:r>
            <w:r w:rsidRPr="00515BD7">
              <w:rPr>
                <w:rFonts w:ascii="Times New Roman" w:hAnsi="Times New Roman" w:cs="Times New Roman"/>
                <w:sz w:val="28"/>
                <w:szCs w:val="28"/>
                <w:shd w:val="clear" w:color="auto" w:fill="FFFFFF"/>
              </w:rPr>
              <w:t xml:space="preserve">, số 120, ngày 15-10-1949, </w:t>
            </w:r>
            <w:r w:rsidR="0032050A" w:rsidRPr="00515BD7">
              <w:rPr>
                <w:rFonts w:ascii="Times New Roman" w:hAnsi="Times New Roman" w:cs="Times New Roman"/>
                <w:sz w:val="28"/>
                <w:szCs w:val="28"/>
                <w:shd w:val="clear" w:color="auto" w:fill="FFFFFF"/>
              </w:rPr>
              <w:t>Hồ Chí Minh: Toàn tập, Nxb. CTQG, H.2011, tập 6, tr.233</w:t>
            </w:r>
          </w:p>
        </w:tc>
      </w:tr>
      <w:tr w:rsidR="0032050A" w:rsidRPr="00BC4ACC" w14:paraId="29A6FDFF" w14:textId="77777777" w:rsidTr="005F25FB">
        <w:tc>
          <w:tcPr>
            <w:tcW w:w="993" w:type="dxa"/>
            <w:vAlign w:val="center"/>
          </w:tcPr>
          <w:p w14:paraId="17DD0D08" w14:textId="77777777" w:rsidR="0032050A" w:rsidRPr="00BC4ACC" w:rsidRDefault="0032050A" w:rsidP="0032050A">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1649A6CE" w14:textId="0C8BA84F" w:rsidR="0032050A" w:rsidRPr="00515BD7" w:rsidRDefault="0032050A" w:rsidP="0032050A">
            <w:pPr>
              <w:tabs>
                <w:tab w:val="left" w:pos="1476"/>
              </w:tabs>
              <w:spacing w:line="288" w:lineRule="auto"/>
              <w:jc w:val="both"/>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 xml:space="preserve">“Những người phụ trách dân vận cần phải óc nghĩ, mắt trông, tai nghe, chân đi, miệng nói, tay làm. Chứ </w:t>
            </w:r>
            <w:r w:rsidRPr="00515BD7">
              <w:rPr>
                <w:rFonts w:ascii="Times New Roman" w:hAnsi="Times New Roman" w:cs="Times New Roman"/>
                <w:sz w:val="28"/>
                <w:szCs w:val="28"/>
                <w:shd w:val="clear" w:color="auto" w:fill="FFFFFF"/>
              </w:rPr>
              <w:lastRenderedPageBreak/>
              <w:t xml:space="preserve">không phải chỉ </w:t>
            </w:r>
            <w:r w:rsidRPr="00515BD7">
              <w:rPr>
                <w:rFonts w:ascii="Times New Roman" w:hAnsi="Times New Roman" w:cs="Times New Roman"/>
                <w:i/>
                <w:iCs/>
                <w:sz w:val="28"/>
                <w:szCs w:val="28"/>
                <w:shd w:val="clear" w:color="auto" w:fill="FFFFFF"/>
              </w:rPr>
              <w:t xml:space="preserve">nói suông, </w:t>
            </w:r>
            <w:r w:rsidRPr="00515BD7">
              <w:rPr>
                <w:rFonts w:ascii="Times New Roman" w:hAnsi="Times New Roman" w:cs="Times New Roman"/>
                <w:sz w:val="28"/>
                <w:szCs w:val="28"/>
                <w:shd w:val="clear" w:color="auto" w:fill="FFFFFF"/>
              </w:rPr>
              <w:t xml:space="preserve">chỉ </w:t>
            </w:r>
            <w:r w:rsidRPr="00515BD7">
              <w:rPr>
                <w:rFonts w:ascii="Times New Roman" w:hAnsi="Times New Roman" w:cs="Times New Roman"/>
                <w:i/>
                <w:iCs/>
                <w:sz w:val="28"/>
                <w:szCs w:val="28"/>
                <w:shd w:val="clear" w:color="auto" w:fill="FFFFFF"/>
              </w:rPr>
              <w:t>ngồi viết mệnh lệnh</w:t>
            </w:r>
            <w:r w:rsidRPr="00515BD7">
              <w:rPr>
                <w:rFonts w:ascii="Times New Roman" w:hAnsi="Times New Roman" w:cs="Times New Roman"/>
                <w:sz w:val="28"/>
                <w:szCs w:val="28"/>
                <w:shd w:val="clear" w:color="auto" w:fill="FFFFFF"/>
              </w:rPr>
              <w:t>.”</w:t>
            </w:r>
          </w:p>
        </w:tc>
        <w:tc>
          <w:tcPr>
            <w:tcW w:w="5811" w:type="dxa"/>
            <w:vAlign w:val="center"/>
          </w:tcPr>
          <w:p w14:paraId="2290D779" w14:textId="3DC6E407" w:rsidR="0032050A" w:rsidRPr="00515BD7" w:rsidRDefault="00E94090" w:rsidP="0032050A">
            <w:pPr>
              <w:spacing w:after="300"/>
              <w:jc w:val="both"/>
              <w:textAlignment w:val="baseline"/>
              <w:outlineLvl w:val="1"/>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lastRenderedPageBreak/>
              <w:t xml:space="preserve">Báo </w:t>
            </w:r>
            <w:r w:rsidRPr="00515BD7">
              <w:rPr>
                <w:rFonts w:ascii="Times New Roman" w:hAnsi="Times New Roman" w:cs="Times New Roman"/>
                <w:i/>
                <w:iCs/>
                <w:sz w:val="28"/>
                <w:szCs w:val="28"/>
                <w:shd w:val="clear" w:color="auto" w:fill="FFFFFF"/>
              </w:rPr>
              <w:t>Sự thật</w:t>
            </w:r>
            <w:r w:rsidRPr="00515BD7">
              <w:rPr>
                <w:rFonts w:ascii="Times New Roman" w:hAnsi="Times New Roman" w:cs="Times New Roman"/>
                <w:sz w:val="28"/>
                <w:szCs w:val="28"/>
                <w:shd w:val="clear" w:color="auto" w:fill="FFFFFF"/>
              </w:rPr>
              <w:t xml:space="preserve">, số 120, ngày 15-10-1949, </w:t>
            </w:r>
            <w:r w:rsidR="0032050A" w:rsidRPr="00515BD7">
              <w:rPr>
                <w:rFonts w:ascii="Times New Roman" w:hAnsi="Times New Roman" w:cs="Times New Roman"/>
                <w:sz w:val="28"/>
                <w:szCs w:val="28"/>
                <w:shd w:val="clear" w:color="auto" w:fill="FFFFFF"/>
              </w:rPr>
              <w:t xml:space="preserve">Hồ Chí Minh: Toàn tập, Nxb. CTQG, H.2011, tập 6, </w:t>
            </w:r>
            <w:r w:rsidR="0032050A" w:rsidRPr="00515BD7">
              <w:rPr>
                <w:rFonts w:ascii="Times New Roman" w:hAnsi="Times New Roman" w:cs="Times New Roman"/>
                <w:sz w:val="28"/>
                <w:szCs w:val="28"/>
                <w:shd w:val="clear" w:color="auto" w:fill="FFFFFF"/>
              </w:rPr>
              <w:lastRenderedPageBreak/>
              <w:t>tr.233, 234</w:t>
            </w:r>
          </w:p>
        </w:tc>
      </w:tr>
      <w:tr w:rsidR="0032050A" w:rsidRPr="00BC4ACC" w14:paraId="12F0D91E" w14:textId="77777777" w:rsidTr="005F25FB">
        <w:tc>
          <w:tcPr>
            <w:tcW w:w="993" w:type="dxa"/>
            <w:vAlign w:val="center"/>
          </w:tcPr>
          <w:p w14:paraId="1D906522" w14:textId="77777777" w:rsidR="0032050A" w:rsidRPr="00BC4ACC" w:rsidRDefault="0032050A" w:rsidP="0032050A">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47848691" w14:textId="347D04C5" w:rsidR="0032050A" w:rsidRPr="00515BD7" w:rsidRDefault="0032050A" w:rsidP="0032050A">
            <w:pPr>
              <w:tabs>
                <w:tab w:val="left" w:pos="1476"/>
              </w:tabs>
              <w:spacing w:line="288" w:lineRule="auto"/>
              <w:jc w:val="both"/>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“Dân vận kém thì việc gì cũng kém. Dân vận khéo thì việc gì cũng thành công.”</w:t>
            </w:r>
          </w:p>
        </w:tc>
        <w:tc>
          <w:tcPr>
            <w:tcW w:w="5811" w:type="dxa"/>
            <w:vAlign w:val="center"/>
          </w:tcPr>
          <w:p w14:paraId="422B51E0" w14:textId="1226A7CE" w:rsidR="0032050A" w:rsidRPr="00515BD7" w:rsidRDefault="00E94090" w:rsidP="0032050A">
            <w:pPr>
              <w:spacing w:after="300"/>
              <w:jc w:val="both"/>
              <w:textAlignment w:val="baseline"/>
              <w:outlineLvl w:val="1"/>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 xml:space="preserve">Báo </w:t>
            </w:r>
            <w:r w:rsidRPr="00515BD7">
              <w:rPr>
                <w:rFonts w:ascii="Times New Roman" w:hAnsi="Times New Roman" w:cs="Times New Roman"/>
                <w:i/>
                <w:iCs/>
                <w:sz w:val="28"/>
                <w:szCs w:val="28"/>
                <w:shd w:val="clear" w:color="auto" w:fill="FFFFFF"/>
              </w:rPr>
              <w:t>Sự thật</w:t>
            </w:r>
            <w:r w:rsidRPr="00515BD7">
              <w:rPr>
                <w:rFonts w:ascii="Times New Roman" w:hAnsi="Times New Roman" w:cs="Times New Roman"/>
                <w:sz w:val="28"/>
                <w:szCs w:val="28"/>
                <w:shd w:val="clear" w:color="auto" w:fill="FFFFFF"/>
              </w:rPr>
              <w:t xml:space="preserve">, số 120, ngày 15-10-1949, </w:t>
            </w:r>
            <w:r w:rsidR="0032050A" w:rsidRPr="00515BD7">
              <w:rPr>
                <w:rFonts w:ascii="Times New Roman" w:hAnsi="Times New Roman" w:cs="Times New Roman"/>
                <w:sz w:val="28"/>
                <w:szCs w:val="28"/>
                <w:shd w:val="clear" w:color="auto" w:fill="FFFFFF"/>
              </w:rPr>
              <w:t>Hồ Chí Minh: Toàn tập, Nxb. CTQG, H.2011, tập 6, tr.234</w:t>
            </w:r>
          </w:p>
        </w:tc>
      </w:tr>
      <w:tr w:rsidR="0032050A" w:rsidRPr="00BC4ACC" w14:paraId="3F93FBFC" w14:textId="77777777" w:rsidTr="00443714">
        <w:tc>
          <w:tcPr>
            <w:tcW w:w="993" w:type="dxa"/>
            <w:vAlign w:val="center"/>
          </w:tcPr>
          <w:p w14:paraId="765F7B3C" w14:textId="2D5113A0" w:rsidR="0032050A" w:rsidRPr="00C67C86" w:rsidRDefault="0032050A" w:rsidP="00C67C86">
            <w:pPr>
              <w:spacing w:line="288" w:lineRule="auto"/>
              <w:jc w:val="center"/>
              <w:rPr>
                <w:rFonts w:ascii="Times New Roman" w:hAnsi="Times New Roman" w:cs="Times New Roman"/>
                <w:b/>
                <w:bCs/>
                <w:sz w:val="28"/>
                <w:szCs w:val="28"/>
              </w:rPr>
            </w:pPr>
          </w:p>
        </w:tc>
        <w:tc>
          <w:tcPr>
            <w:tcW w:w="12048" w:type="dxa"/>
            <w:gridSpan w:val="2"/>
            <w:vAlign w:val="center"/>
          </w:tcPr>
          <w:p w14:paraId="66D2C9C8" w14:textId="07CB53C9" w:rsidR="0032050A" w:rsidRPr="00515BD7" w:rsidRDefault="0032050A" w:rsidP="00C67C86">
            <w:pPr>
              <w:jc w:val="center"/>
              <w:textAlignment w:val="baseline"/>
              <w:outlineLvl w:val="1"/>
              <w:rPr>
                <w:rFonts w:ascii="Times New Roman" w:hAnsi="Times New Roman" w:cs="Times New Roman"/>
                <w:b/>
                <w:bCs/>
                <w:sz w:val="28"/>
                <w:szCs w:val="28"/>
                <w:shd w:val="clear" w:color="auto" w:fill="FFFFFF"/>
              </w:rPr>
            </w:pPr>
            <w:r w:rsidRPr="00515BD7">
              <w:rPr>
                <w:rFonts w:ascii="Times New Roman" w:hAnsi="Times New Roman" w:cs="Times New Roman"/>
                <w:b/>
                <w:bCs/>
                <w:sz w:val="28"/>
                <w:szCs w:val="28"/>
                <w:shd w:val="clear" w:color="auto" w:fill="FFFFFF"/>
              </w:rPr>
              <w:t>VỀ CÔNG TÁC TUYÊN GIÁO</w:t>
            </w:r>
          </w:p>
        </w:tc>
      </w:tr>
      <w:tr w:rsidR="0032050A" w:rsidRPr="00BC4ACC" w14:paraId="413D5531" w14:textId="77777777" w:rsidTr="005F25FB">
        <w:tc>
          <w:tcPr>
            <w:tcW w:w="993" w:type="dxa"/>
            <w:vAlign w:val="center"/>
          </w:tcPr>
          <w:p w14:paraId="36EEA9E9" w14:textId="77777777" w:rsidR="0032050A" w:rsidRPr="00BC4ACC" w:rsidRDefault="0032050A" w:rsidP="0032050A">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7CF914F3" w14:textId="5BBAD0C7" w:rsidR="0032050A" w:rsidRPr="00515BD7" w:rsidRDefault="006D3B82" w:rsidP="0032050A">
            <w:pPr>
              <w:tabs>
                <w:tab w:val="left" w:pos="1476"/>
              </w:tabs>
              <w:spacing w:line="288" w:lineRule="auto"/>
              <w:jc w:val="both"/>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 xml:space="preserve">“Nhiệm vụ công tác tuyên huấn có thể chia ra hai mặt: một mặt là làm sao </w:t>
            </w:r>
            <w:r w:rsidRPr="00515BD7">
              <w:rPr>
                <w:rFonts w:ascii="Times New Roman" w:hAnsi="Times New Roman" w:cs="Times New Roman"/>
                <w:i/>
                <w:iCs/>
                <w:sz w:val="28"/>
                <w:szCs w:val="28"/>
                <w:shd w:val="clear" w:color="auto" w:fill="FFFFFF"/>
              </w:rPr>
              <w:t>mưu lợi ích cho đồng bào</w:t>
            </w:r>
            <w:r w:rsidRPr="00515BD7">
              <w:rPr>
                <w:rFonts w:ascii="Times New Roman" w:hAnsi="Times New Roman" w:cs="Times New Roman"/>
                <w:sz w:val="28"/>
                <w:szCs w:val="28"/>
                <w:shd w:val="clear" w:color="auto" w:fill="FFFFFF"/>
              </w:rPr>
              <w:t xml:space="preserve">. Một mặt nữa là làm sao </w:t>
            </w:r>
            <w:r w:rsidRPr="00515BD7">
              <w:rPr>
                <w:rFonts w:ascii="Times New Roman" w:hAnsi="Times New Roman" w:cs="Times New Roman"/>
                <w:i/>
                <w:iCs/>
                <w:sz w:val="28"/>
                <w:szCs w:val="28"/>
                <w:shd w:val="clear" w:color="auto" w:fill="FFFFFF"/>
              </w:rPr>
              <w:t>tránh được tệ hại cho đồng bào</w:t>
            </w:r>
            <w:r w:rsidRPr="00515BD7">
              <w:rPr>
                <w:rFonts w:ascii="Times New Roman" w:hAnsi="Times New Roman" w:cs="Times New Roman"/>
                <w:sz w:val="28"/>
                <w:szCs w:val="28"/>
                <w:shd w:val="clear" w:color="auto" w:fill="FFFFFF"/>
              </w:rPr>
              <w:t>.”</w:t>
            </w:r>
          </w:p>
        </w:tc>
        <w:tc>
          <w:tcPr>
            <w:tcW w:w="5811" w:type="dxa"/>
            <w:vAlign w:val="center"/>
          </w:tcPr>
          <w:p w14:paraId="7AA5AF27" w14:textId="7D130808" w:rsidR="0032050A" w:rsidRPr="00515BD7" w:rsidRDefault="00017CE8" w:rsidP="0032050A">
            <w:pPr>
              <w:spacing w:after="300"/>
              <w:jc w:val="both"/>
              <w:textAlignment w:val="baseline"/>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6D3B82" w:rsidRPr="00515BD7">
              <w:rPr>
                <w:rFonts w:ascii="Times New Roman" w:hAnsi="Times New Roman" w:cs="Times New Roman"/>
                <w:sz w:val="28"/>
                <w:szCs w:val="28"/>
                <w:shd w:val="clear" w:color="auto" w:fill="FFFFFF"/>
              </w:rPr>
              <w:t>Bài nói tại Hội nghị Tuyên giáo miền núi</w:t>
            </w:r>
            <w:r>
              <w:rPr>
                <w:rFonts w:ascii="Times New Roman" w:hAnsi="Times New Roman" w:cs="Times New Roman"/>
                <w:sz w:val="28"/>
                <w:szCs w:val="28"/>
                <w:shd w:val="clear" w:color="auto" w:fill="FFFFFF"/>
              </w:rPr>
              <w:t>”</w:t>
            </w:r>
            <w:r w:rsidR="002908E1" w:rsidRPr="00515BD7">
              <w:rPr>
                <w:rFonts w:ascii="Times New Roman" w:hAnsi="Times New Roman" w:cs="Times New Roman"/>
                <w:sz w:val="28"/>
                <w:szCs w:val="28"/>
                <w:shd w:val="clear" w:color="auto" w:fill="FFFFFF"/>
              </w:rPr>
              <w:t xml:space="preserve"> ngày 31-8-1963, Hồ Chí Minh: Toàn tập, Nxb. CTQG, H.2011, tập 14, tr.1</w:t>
            </w:r>
            <w:r w:rsidR="0020759F" w:rsidRPr="00515BD7">
              <w:rPr>
                <w:rFonts w:ascii="Times New Roman" w:hAnsi="Times New Roman" w:cs="Times New Roman"/>
                <w:sz w:val="28"/>
                <w:szCs w:val="28"/>
                <w:shd w:val="clear" w:color="auto" w:fill="FFFFFF"/>
              </w:rPr>
              <w:t>61</w:t>
            </w:r>
          </w:p>
        </w:tc>
      </w:tr>
      <w:tr w:rsidR="0032050A" w:rsidRPr="00BC4ACC" w14:paraId="3E66213A" w14:textId="77777777" w:rsidTr="005F25FB">
        <w:tc>
          <w:tcPr>
            <w:tcW w:w="993" w:type="dxa"/>
            <w:vAlign w:val="center"/>
          </w:tcPr>
          <w:p w14:paraId="6FB04BA3" w14:textId="77777777" w:rsidR="0032050A" w:rsidRPr="00BC4ACC" w:rsidRDefault="0032050A" w:rsidP="0032050A">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595296C3" w14:textId="44B495AF" w:rsidR="0032050A" w:rsidRPr="00515BD7" w:rsidRDefault="0020759F" w:rsidP="0032050A">
            <w:pPr>
              <w:tabs>
                <w:tab w:val="left" w:pos="1476"/>
              </w:tabs>
              <w:spacing w:line="288" w:lineRule="auto"/>
              <w:jc w:val="both"/>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“Muốn có kết quả thắng lợi, ắt phải dựa vào quần chúng, tuyên truyền và giáo dục sâu cho quần chúng ý thức tham gia xây dựng Đảng.”</w:t>
            </w:r>
          </w:p>
        </w:tc>
        <w:tc>
          <w:tcPr>
            <w:tcW w:w="5811" w:type="dxa"/>
            <w:vAlign w:val="center"/>
          </w:tcPr>
          <w:p w14:paraId="506E9C11" w14:textId="5E2810D8" w:rsidR="0032050A" w:rsidRPr="00515BD7" w:rsidRDefault="0020759F" w:rsidP="0032050A">
            <w:pPr>
              <w:spacing w:after="300"/>
              <w:jc w:val="both"/>
              <w:textAlignment w:val="baseline"/>
              <w:outlineLvl w:val="1"/>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Hồ Chí Minh: Toàn tập, Nxb. CTQG, H.2011, tập 9, tr.511</w:t>
            </w:r>
          </w:p>
        </w:tc>
      </w:tr>
      <w:tr w:rsidR="0020759F" w:rsidRPr="00BC4ACC" w14:paraId="40CB2544" w14:textId="77777777" w:rsidTr="005F25FB">
        <w:tc>
          <w:tcPr>
            <w:tcW w:w="993" w:type="dxa"/>
            <w:vAlign w:val="center"/>
          </w:tcPr>
          <w:p w14:paraId="426F1037" w14:textId="77777777" w:rsidR="0020759F" w:rsidRPr="00BC4ACC" w:rsidRDefault="0020759F" w:rsidP="0032050A">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39CDDC82" w14:textId="5414F390" w:rsidR="0020759F" w:rsidRPr="00515BD7" w:rsidRDefault="0020759F" w:rsidP="0032050A">
            <w:pPr>
              <w:tabs>
                <w:tab w:val="left" w:pos="1476"/>
              </w:tabs>
              <w:spacing w:line="288" w:lineRule="auto"/>
              <w:jc w:val="both"/>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w:t>
            </w:r>
            <w:r w:rsidRPr="00515BD7">
              <w:rPr>
                <w:rFonts w:ascii="Times New Roman" w:hAnsi="Times New Roman" w:cs="Times New Roman"/>
                <w:i/>
                <w:iCs/>
                <w:sz w:val="28"/>
                <w:szCs w:val="28"/>
                <w:shd w:val="clear" w:color="auto" w:fill="FFFFFF"/>
              </w:rPr>
              <w:t>Tất cả các đảng viên phải cố gắng học tập</w:t>
            </w:r>
            <w:r w:rsidRPr="00515BD7">
              <w:rPr>
                <w:rFonts w:ascii="Times New Roman" w:hAnsi="Times New Roman" w:cs="Times New Roman"/>
                <w:sz w:val="28"/>
                <w:szCs w:val="28"/>
                <w:shd w:val="clear" w:color="auto" w:fill="FFFFFF"/>
              </w:rPr>
              <w:t>, coi việc học tập lý luận và chính trị là một nhiệm vụ quan trọng của mình.”</w:t>
            </w:r>
          </w:p>
        </w:tc>
        <w:tc>
          <w:tcPr>
            <w:tcW w:w="5811" w:type="dxa"/>
            <w:vAlign w:val="center"/>
          </w:tcPr>
          <w:p w14:paraId="2991287E" w14:textId="421B04B6" w:rsidR="0020759F" w:rsidRPr="00515BD7" w:rsidRDefault="0020759F" w:rsidP="0032050A">
            <w:pPr>
              <w:spacing w:after="300"/>
              <w:jc w:val="both"/>
              <w:textAlignment w:val="baseline"/>
              <w:outlineLvl w:val="1"/>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Hồ Chí Minh: Toàn tập, Nxb. CTQG, H.2011, tập 15, tr.117</w:t>
            </w:r>
          </w:p>
        </w:tc>
      </w:tr>
      <w:tr w:rsidR="00EA01C3" w:rsidRPr="00BC4ACC" w14:paraId="59717492" w14:textId="77777777" w:rsidTr="005F25FB">
        <w:tc>
          <w:tcPr>
            <w:tcW w:w="993" w:type="dxa"/>
            <w:vAlign w:val="center"/>
          </w:tcPr>
          <w:p w14:paraId="1E2E5C69" w14:textId="77777777" w:rsidR="00EA01C3" w:rsidRPr="00BC4ACC" w:rsidRDefault="00EA01C3" w:rsidP="0032050A">
            <w:pPr>
              <w:pStyle w:val="ListParagraph"/>
              <w:numPr>
                <w:ilvl w:val="0"/>
                <w:numId w:val="7"/>
              </w:numPr>
              <w:spacing w:line="288" w:lineRule="auto"/>
              <w:rPr>
                <w:rFonts w:ascii="Times New Roman" w:hAnsi="Times New Roman" w:cs="Times New Roman"/>
                <w:sz w:val="28"/>
                <w:szCs w:val="28"/>
              </w:rPr>
            </w:pPr>
          </w:p>
        </w:tc>
        <w:tc>
          <w:tcPr>
            <w:tcW w:w="6237" w:type="dxa"/>
            <w:vAlign w:val="center"/>
          </w:tcPr>
          <w:p w14:paraId="739BF671" w14:textId="7F49C772" w:rsidR="00EA01C3" w:rsidRPr="00515BD7" w:rsidRDefault="00EA01C3" w:rsidP="0032050A">
            <w:pPr>
              <w:tabs>
                <w:tab w:val="left" w:pos="1476"/>
              </w:tabs>
              <w:spacing w:line="288" w:lineRule="auto"/>
              <w:jc w:val="both"/>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“Chính trị phải làm chủ. Đường lối chính trị đúng thì những việc khác mới đúng được.”</w:t>
            </w:r>
          </w:p>
        </w:tc>
        <w:tc>
          <w:tcPr>
            <w:tcW w:w="5811" w:type="dxa"/>
            <w:vAlign w:val="center"/>
          </w:tcPr>
          <w:p w14:paraId="414A4623" w14:textId="21909695" w:rsidR="00EA01C3" w:rsidRPr="00515BD7" w:rsidRDefault="00EA01C3" w:rsidP="0032050A">
            <w:pPr>
              <w:spacing w:after="300"/>
              <w:jc w:val="both"/>
              <w:textAlignment w:val="baseline"/>
              <w:outlineLvl w:val="1"/>
              <w:rPr>
                <w:rFonts w:ascii="Times New Roman" w:hAnsi="Times New Roman" w:cs="Times New Roman"/>
                <w:sz w:val="28"/>
                <w:szCs w:val="28"/>
                <w:shd w:val="clear" w:color="auto" w:fill="FFFFFF"/>
              </w:rPr>
            </w:pPr>
            <w:r w:rsidRPr="00515BD7">
              <w:rPr>
                <w:rFonts w:ascii="Times New Roman" w:hAnsi="Times New Roman" w:cs="Times New Roman"/>
                <w:sz w:val="28"/>
                <w:szCs w:val="28"/>
                <w:shd w:val="clear" w:color="auto" w:fill="FFFFFF"/>
              </w:rPr>
              <w:t>Hồ Chí Minh: Toàn tập, Nxb. CTQG, H.2011, tập 12, tr.166</w:t>
            </w:r>
          </w:p>
        </w:tc>
      </w:tr>
    </w:tbl>
    <w:p w14:paraId="78A0C6C0" w14:textId="77777777" w:rsidR="00BB339B" w:rsidRDefault="00BB339B" w:rsidP="00C95D8C">
      <w:pPr>
        <w:pStyle w:val="NormalWeb"/>
        <w:shd w:val="clear" w:color="auto" w:fill="FFFFFF"/>
        <w:spacing w:before="0" w:beforeAutospacing="0" w:after="0" w:afterAutospacing="0" w:line="288" w:lineRule="auto"/>
        <w:jc w:val="right"/>
        <w:rPr>
          <w:rStyle w:val="Emphasis"/>
          <w:b/>
          <w:bCs/>
          <w:i w:val="0"/>
          <w:iCs w:val="0"/>
          <w:sz w:val="28"/>
          <w:szCs w:val="28"/>
          <w:bdr w:val="none" w:sz="0" w:space="0" w:color="auto" w:frame="1"/>
        </w:rPr>
      </w:pPr>
    </w:p>
    <w:p w14:paraId="04B529C0" w14:textId="3C5D5168" w:rsidR="002E0F3A" w:rsidRPr="00BC4ACC" w:rsidRDefault="00C95D8C" w:rsidP="00C95D8C">
      <w:pPr>
        <w:pStyle w:val="NormalWeb"/>
        <w:shd w:val="clear" w:color="auto" w:fill="FFFFFF"/>
        <w:spacing w:before="0" w:beforeAutospacing="0" w:after="0" w:afterAutospacing="0" w:line="288" w:lineRule="auto"/>
        <w:jc w:val="right"/>
        <w:rPr>
          <w:rStyle w:val="Emphasis"/>
          <w:b/>
          <w:bCs/>
          <w:i w:val="0"/>
          <w:iCs w:val="0"/>
          <w:sz w:val="28"/>
          <w:szCs w:val="28"/>
          <w:bdr w:val="none" w:sz="0" w:space="0" w:color="auto" w:frame="1"/>
        </w:rPr>
      </w:pPr>
      <w:r w:rsidRPr="00BC4ACC">
        <w:rPr>
          <w:rStyle w:val="Emphasis"/>
          <w:b/>
          <w:bCs/>
          <w:i w:val="0"/>
          <w:iCs w:val="0"/>
          <w:sz w:val="28"/>
          <w:szCs w:val="28"/>
          <w:bdr w:val="none" w:sz="0" w:space="0" w:color="auto" w:frame="1"/>
        </w:rPr>
        <w:t>BAN TUYÊN GIÁO THÀNH ỦY THỦ ĐỨC SƯU TẦM</w:t>
      </w:r>
    </w:p>
    <w:p w14:paraId="123AC626" w14:textId="7DBC3EBB" w:rsidR="002E0F3A" w:rsidRPr="00BC4ACC" w:rsidRDefault="002E0F3A" w:rsidP="00A475A5">
      <w:pPr>
        <w:shd w:val="clear" w:color="auto" w:fill="FFFFFF"/>
        <w:spacing w:after="0" w:line="288" w:lineRule="auto"/>
        <w:jc w:val="both"/>
        <w:rPr>
          <w:rFonts w:ascii="Times New Roman" w:hAnsi="Times New Roman" w:cs="Times New Roman"/>
          <w:i/>
          <w:iCs/>
          <w:sz w:val="28"/>
          <w:szCs w:val="28"/>
          <w:shd w:val="clear" w:color="auto" w:fill="FFFFFF"/>
        </w:rPr>
      </w:pPr>
      <w:r w:rsidRPr="00BC4ACC">
        <w:rPr>
          <w:rFonts w:ascii="Times New Roman" w:hAnsi="Times New Roman" w:cs="Times New Roman"/>
          <w:sz w:val="28"/>
          <w:szCs w:val="28"/>
          <w:shd w:val="clear" w:color="auto" w:fill="FFFFFF"/>
        </w:rPr>
        <w:br/>
      </w:r>
    </w:p>
    <w:sectPr w:rsidR="002E0F3A" w:rsidRPr="00BC4ACC" w:rsidSect="00EF37EF">
      <w:footerReference w:type="default" r:id="rId7"/>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DB8E2" w14:textId="77777777" w:rsidR="008641AC" w:rsidRDefault="008641AC" w:rsidP="00BC4ACC">
      <w:pPr>
        <w:spacing w:after="0" w:line="240" w:lineRule="auto"/>
      </w:pPr>
      <w:r>
        <w:separator/>
      </w:r>
    </w:p>
  </w:endnote>
  <w:endnote w:type="continuationSeparator" w:id="0">
    <w:p w14:paraId="417B3930" w14:textId="77777777" w:rsidR="008641AC" w:rsidRDefault="008641AC" w:rsidP="00BC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124650014"/>
      <w:docPartObj>
        <w:docPartGallery w:val="Page Numbers (Bottom of Page)"/>
        <w:docPartUnique/>
      </w:docPartObj>
    </w:sdtPr>
    <w:sdtEndPr>
      <w:rPr>
        <w:noProof/>
      </w:rPr>
    </w:sdtEndPr>
    <w:sdtContent>
      <w:p w14:paraId="409644F2" w14:textId="33652F90" w:rsidR="00BC4ACC" w:rsidRPr="00BC4ACC" w:rsidRDefault="00BC4ACC">
        <w:pPr>
          <w:pStyle w:val="Footer"/>
          <w:jc w:val="center"/>
          <w:rPr>
            <w:rFonts w:ascii="Times New Roman" w:hAnsi="Times New Roman" w:cs="Times New Roman"/>
            <w:sz w:val="24"/>
            <w:szCs w:val="24"/>
          </w:rPr>
        </w:pPr>
        <w:r w:rsidRPr="00BC4ACC">
          <w:rPr>
            <w:rFonts w:ascii="Times New Roman" w:hAnsi="Times New Roman" w:cs="Times New Roman"/>
            <w:sz w:val="24"/>
            <w:szCs w:val="24"/>
          </w:rPr>
          <w:fldChar w:fldCharType="begin"/>
        </w:r>
        <w:r w:rsidRPr="00BC4ACC">
          <w:rPr>
            <w:rFonts w:ascii="Times New Roman" w:hAnsi="Times New Roman" w:cs="Times New Roman"/>
            <w:sz w:val="24"/>
            <w:szCs w:val="24"/>
          </w:rPr>
          <w:instrText xml:space="preserve"> PAGE   \* MERGEFORMAT </w:instrText>
        </w:r>
        <w:r w:rsidRPr="00BC4ACC">
          <w:rPr>
            <w:rFonts w:ascii="Times New Roman" w:hAnsi="Times New Roman" w:cs="Times New Roman"/>
            <w:sz w:val="24"/>
            <w:szCs w:val="24"/>
          </w:rPr>
          <w:fldChar w:fldCharType="separate"/>
        </w:r>
        <w:r w:rsidR="00784832">
          <w:rPr>
            <w:rFonts w:ascii="Times New Roman" w:hAnsi="Times New Roman" w:cs="Times New Roman"/>
            <w:noProof/>
            <w:sz w:val="24"/>
            <w:szCs w:val="24"/>
          </w:rPr>
          <w:t>4</w:t>
        </w:r>
        <w:r w:rsidRPr="00BC4ACC">
          <w:rPr>
            <w:rFonts w:ascii="Times New Roman" w:hAnsi="Times New Roman" w:cs="Times New Roman"/>
            <w:noProof/>
            <w:sz w:val="24"/>
            <w:szCs w:val="24"/>
          </w:rPr>
          <w:fldChar w:fldCharType="end"/>
        </w:r>
      </w:p>
    </w:sdtContent>
  </w:sdt>
  <w:p w14:paraId="43F5367C" w14:textId="77777777" w:rsidR="00BC4ACC" w:rsidRDefault="00BC4A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9A3F0" w14:textId="77777777" w:rsidR="008641AC" w:rsidRDefault="008641AC" w:rsidP="00BC4ACC">
      <w:pPr>
        <w:spacing w:after="0" w:line="240" w:lineRule="auto"/>
      </w:pPr>
      <w:r>
        <w:separator/>
      </w:r>
    </w:p>
  </w:footnote>
  <w:footnote w:type="continuationSeparator" w:id="0">
    <w:p w14:paraId="3E1C723E" w14:textId="77777777" w:rsidR="008641AC" w:rsidRDefault="008641AC" w:rsidP="00BC4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6DE0"/>
    <w:multiLevelType w:val="hybridMultilevel"/>
    <w:tmpl w:val="E702F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63452"/>
    <w:multiLevelType w:val="hybridMultilevel"/>
    <w:tmpl w:val="F1282FA4"/>
    <w:lvl w:ilvl="0" w:tplc="05B66DD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00C28"/>
    <w:multiLevelType w:val="hybridMultilevel"/>
    <w:tmpl w:val="247ABCF0"/>
    <w:lvl w:ilvl="0" w:tplc="CD7EE63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791E0C"/>
    <w:multiLevelType w:val="hybridMultilevel"/>
    <w:tmpl w:val="90D4A702"/>
    <w:lvl w:ilvl="0" w:tplc="99E6AB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1646A"/>
    <w:multiLevelType w:val="hybridMultilevel"/>
    <w:tmpl w:val="76F4FE4E"/>
    <w:lvl w:ilvl="0" w:tplc="657A5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87CC7"/>
    <w:multiLevelType w:val="hybridMultilevel"/>
    <w:tmpl w:val="55365CE0"/>
    <w:lvl w:ilvl="0" w:tplc="05B66DD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0B2233"/>
    <w:multiLevelType w:val="hybridMultilevel"/>
    <w:tmpl w:val="4A38B6F8"/>
    <w:lvl w:ilvl="0" w:tplc="05B66DD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A32"/>
    <w:rsid w:val="0001548D"/>
    <w:rsid w:val="00017CE8"/>
    <w:rsid w:val="000432B0"/>
    <w:rsid w:val="00053E77"/>
    <w:rsid w:val="00053E84"/>
    <w:rsid w:val="000617A1"/>
    <w:rsid w:val="00077620"/>
    <w:rsid w:val="00093AE6"/>
    <w:rsid w:val="000A00CF"/>
    <w:rsid w:val="000B3F8B"/>
    <w:rsid w:val="000B7017"/>
    <w:rsid w:val="000C010D"/>
    <w:rsid w:val="000E25CD"/>
    <w:rsid w:val="000E3498"/>
    <w:rsid w:val="000E3DC7"/>
    <w:rsid w:val="000E49A8"/>
    <w:rsid w:val="000F3819"/>
    <w:rsid w:val="00110F10"/>
    <w:rsid w:val="001114FD"/>
    <w:rsid w:val="00136148"/>
    <w:rsid w:val="00137FF3"/>
    <w:rsid w:val="0015538F"/>
    <w:rsid w:val="00166642"/>
    <w:rsid w:val="00181E00"/>
    <w:rsid w:val="00185B61"/>
    <w:rsid w:val="00195B04"/>
    <w:rsid w:val="001A0F91"/>
    <w:rsid w:val="001A3A9F"/>
    <w:rsid w:val="001B3AFF"/>
    <w:rsid w:val="001B7B2C"/>
    <w:rsid w:val="001D3B01"/>
    <w:rsid w:val="001E3E57"/>
    <w:rsid w:val="0020759F"/>
    <w:rsid w:val="0020764D"/>
    <w:rsid w:val="00237BF8"/>
    <w:rsid w:val="00244109"/>
    <w:rsid w:val="00245117"/>
    <w:rsid w:val="00254AF3"/>
    <w:rsid w:val="00263007"/>
    <w:rsid w:val="00263730"/>
    <w:rsid w:val="00263977"/>
    <w:rsid w:val="00264CAE"/>
    <w:rsid w:val="00272BE5"/>
    <w:rsid w:val="002816D6"/>
    <w:rsid w:val="002840FE"/>
    <w:rsid w:val="002908E1"/>
    <w:rsid w:val="00291B47"/>
    <w:rsid w:val="002B7D07"/>
    <w:rsid w:val="002D1FD7"/>
    <w:rsid w:val="002E0F3A"/>
    <w:rsid w:val="002E45D0"/>
    <w:rsid w:val="00305194"/>
    <w:rsid w:val="003074C6"/>
    <w:rsid w:val="003204DC"/>
    <w:rsid w:val="003204FC"/>
    <w:rsid w:val="0032050A"/>
    <w:rsid w:val="00373222"/>
    <w:rsid w:val="00377037"/>
    <w:rsid w:val="003802EB"/>
    <w:rsid w:val="003B4C1D"/>
    <w:rsid w:val="003C2DC7"/>
    <w:rsid w:val="003C3526"/>
    <w:rsid w:val="003E4733"/>
    <w:rsid w:val="00413669"/>
    <w:rsid w:val="00471038"/>
    <w:rsid w:val="00480D58"/>
    <w:rsid w:val="004A36AC"/>
    <w:rsid w:val="004E4B60"/>
    <w:rsid w:val="004E752B"/>
    <w:rsid w:val="005048AA"/>
    <w:rsid w:val="00515BD7"/>
    <w:rsid w:val="005353C7"/>
    <w:rsid w:val="00550329"/>
    <w:rsid w:val="0055186F"/>
    <w:rsid w:val="00570748"/>
    <w:rsid w:val="00577A62"/>
    <w:rsid w:val="00586BEA"/>
    <w:rsid w:val="00592A9C"/>
    <w:rsid w:val="005A1C5D"/>
    <w:rsid w:val="005B35BC"/>
    <w:rsid w:val="005D5BC9"/>
    <w:rsid w:val="005E3DEF"/>
    <w:rsid w:val="005F25FB"/>
    <w:rsid w:val="00603047"/>
    <w:rsid w:val="0061147F"/>
    <w:rsid w:val="00616B4A"/>
    <w:rsid w:val="00617183"/>
    <w:rsid w:val="00651401"/>
    <w:rsid w:val="00667B0A"/>
    <w:rsid w:val="00685178"/>
    <w:rsid w:val="0069655F"/>
    <w:rsid w:val="006A5E97"/>
    <w:rsid w:val="006B5F9B"/>
    <w:rsid w:val="006C740A"/>
    <w:rsid w:val="006D3B82"/>
    <w:rsid w:val="006F057E"/>
    <w:rsid w:val="006F2917"/>
    <w:rsid w:val="0072542E"/>
    <w:rsid w:val="00745D92"/>
    <w:rsid w:val="00752F13"/>
    <w:rsid w:val="00753F3B"/>
    <w:rsid w:val="00754D75"/>
    <w:rsid w:val="007756C0"/>
    <w:rsid w:val="00784832"/>
    <w:rsid w:val="007B6710"/>
    <w:rsid w:val="007C0A39"/>
    <w:rsid w:val="007C1C0D"/>
    <w:rsid w:val="007F28FE"/>
    <w:rsid w:val="008060D0"/>
    <w:rsid w:val="00810A0D"/>
    <w:rsid w:val="00815BB8"/>
    <w:rsid w:val="00815F75"/>
    <w:rsid w:val="008275B2"/>
    <w:rsid w:val="00832AC7"/>
    <w:rsid w:val="00842D15"/>
    <w:rsid w:val="00847F5A"/>
    <w:rsid w:val="008508B9"/>
    <w:rsid w:val="008518EB"/>
    <w:rsid w:val="0085278F"/>
    <w:rsid w:val="008641AC"/>
    <w:rsid w:val="00865029"/>
    <w:rsid w:val="00867222"/>
    <w:rsid w:val="00870E56"/>
    <w:rsid w:val="0088067E"/>
    <w:rsid w:val="00895F1C"/>
    <w:rsid w:val="008A371D"/>
    <w:rsid w:val="008C1FB0"/>
    <w:rsid w:val="008C2825"/>
    <w:rsid w:val="008E402F"/>
    <w:rsid w:val="008F184D"/>
    <w:rsid w:val="008F6ADF"/>
    <w:rsid w:val="00917E80"/>
    <w:rsid w:val="009678CC"/>
    <w:rsid w:val="00990737"/>
    <w:rsid w:val="0099320F"/>
    <w:rsid w:val="00993FC1"/>
    <w:rsid w:val="00996D80"/>
    <w:rsid w:val="009A24C8"/>
    <w:rsid w:val="009B69EC"/>
    <w:rsid w:val="009D1B88"/>
    <w:rsid w:val="009D784B"/>
    <w:rsid w:val="009F5F17"/>
    <w:rsid w:val="00A17C88"/>
    <w:rsid w:val="00A24689"/>
    <w:rsid w:val="00A44A00"/>
    <w:rsid w:val="00A475A5"/>
    <w:rsid w:val="00A53253"/>
    <w:rsid w:val="00A5453C"/>
    <w:rsid w:val="00A565FB"/>
    <w:rsid w:val="00A81CA0"/>
    <w:rsid w:val="00A9012A"/>
    <w:rsid w:val="00A93150"/>
    <w:rsid w:val="00AD03B4"/>
    <w:rsid w:val="00AD4942"/>
    <w:rsid w:val="00B01A32"/>
    <w:rsid w:val="00B03A45"/>
    <w:rsid w:val="00B10887"/>
    <w:rsid w:val="00B22AED"/>
    <w:rsid w:val="00B3246F"/>
    <w:rsid w:val="00B3337F"/>
    <w:rsid w:val="00B408AF"/>
    <w:rsid w:val="00B425E9"/>
    <w:rsid w:val="00B70ED2"/>
    <w:rsid w:val="00B71ED6"/>
    <w:rsid w:val="00B84F63"/>
    <w:rsid w:val="00BA2405"/>
    <w:rsid w:val="00BB339B"/>
    <w:rsid w:val="00BB536F"/>
    <w:rsid w:val="00BC0199"/>
    <w:rsid w:val="00BC1D16"/>
    <w:rsid w:val="00BC4ACC"/>
    <w:rsid w:val="00BC7F0E"/>
    <w:rsid w:val="00BE3060"/>
    <w:rsid w:val="00BF1B92"/>
    <w:rsid w:val="00BF54CE"/>
    <w:rsid w:val="00C27469"/>
    <w:rsid w:val="00C31767"/>
    <w:rsid w:val="00C44C37"/>
    <w:rsid w:val="00C54131"/>
    <w:rsid w:val="00C62576"/>
    <w:rsid w:val="00C67C86"/>
    <w:rsid w:val="00C81C81"/>
    <w:rsid w:val="00C95D8C"/>
    <w:rsid w:val="00CA03A3"/>
    <w:rsid w:val="00CA130E"/>
    <w:rsid w:val="00CA62F4"/>
    <w:rsid w:val="00CA6C0A"/>
    <w:rsid w:val="00CC1C02"/>
    <w:rsid w:val="00CC4EF2"/>
    <w:rsid w:val="00CC6296"/>
    <w:rsid w:val="00CD5FA7"/>
    <w:rsid w:val="00CF78E4"/>
    <w:rsid w:val="00CF793D"/>
    <w:rsid w:val="00D06C0A"/>
    <w:rsid w:val="00D25D1A"/>
    <w:rsid w:val="00D27710"/>
    <w:rsid w:val="00D46219"/>
    <w:rsid w:val="00D54511"/>
    <w:rsid w:val="00D65B32"/>
    <w:rsid w:val="00D77F28"/>
    <w:rsid w:val="00D8287A"/>
    <w:rsid w:val="00DA2E4B"/>
    <w:rsid w:val="00DB2813"/>
    <w:rsid w:val="00DC2180"/>
    <w:rsid w:val="00DC21BF"/>
    <w:rsid w:val="00DE2978"/>
    <w:rsid w:val="00E020D1"/>
    <w:rsid w:val="00E06741"/>
    <w:rsid w:val="00E06FC9"/>
    <w:rsid w:val="00E20871"/>
    <w:rsid w:val="00E23F1F"/>
    <w:rsid w:val="00E324D7"/>
    <w:rsid w:val="00E46479"/>
    <w:rsid w:val="00E509B6"/>
    <w:rsid w:val="00E5528C"/>
    <w:rsid w:val="00E56190"/>
    <w:rsid w:val="00E564E8"/>
    <w:rsid w:val="00E85F65"/>
    <w:rsid w:val="00E94090"/>
    <w:rsid w:val="00E943D4"/>
    <w:rsid w:val="00E94637"/>
    <w:rsid w:val="00EA01C3"/>
    <w:rsid w:val="00EA4238"/>
    <w:rsid w:val="00EB57C9"/>
    <w:rsid w:val="00ED159D"/>
    <w:rsid w:val="00ED7696"/>
    <w:rsid w:val="00EF2EE4"/>
    <w:rsid w:val="00EF37EF"/>
    <w:rsid w:val="00F42A0B"/>
    <w:rsid w:val="00F432E0"/>
    <w:rsid w:val="00F51117"/>
    <w:rsid w:val="00F83DC3"/>
    <w:rsid w:val="00F86EEC"/>
    <w:rsid w:val="00F872BD"/>
    <w:rsid w:val="00F91C36"/>
    <w:rsid w:val="00F94638"/>
    <w:rsid w:val="00FA29A5"/>
    <w:rsid w:val="00FA5207"/>
    <w:rsid w:val="00FB21B9"/>
    <w:rsid w:val="00FB230F"/>
    <w:rsid w:val="00FB372E"/>
    <w:rsid w:val="00FB4753"/>
    <w:rsid w:val="00FB54AC"/>
    <w:rsid w:val="00FC2B85"/>
    <w:rsid w:val="00FC4829"/>
    <w:rsid w:val="00FE5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F4D0"/>
  <w15:docId w15:val="{5A1806CA-A29C-4ECA-8F7F-786BEF75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04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40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710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61718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E0F3A"/>
    <w:rPr>
      <w:i/>
      <w:iCs/>
    </w:rPr>
  </w:style>
  <w:style w:type="paragraph" w:styleId="NormalWeb">
    <w:name w:val="Normal (Web)"/>
    <w:basedOn w:val="Normal"/>
    <w:uiPriority w:val="99"/>
    <w:unhideWhenUsed/>
    <w:rsid w:val="002E0F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0F3A"/>
    <w:rPr>
      <w:b/>
      <w:bCs/>
    </w:rPr>
  </w:style>
  <w:style w:type="paragraph" w:styleId="ListParagraph">
    <w:name w:val="List Paragraph"/>
    <w:basedOn w:val="Normal"/>
    <w:uiPriority w:val="34"/>
    <w:qFormat/>
    <w:rsid w:val="00D06C0A"/>
    <w:pPr>
      <w:ind w:left="720"/>
      <w:contextualSpacing/>
    </w:pPr>
  </w:style>
  <w:style w:type="character" w:customStyle="1" w:styleId="source">
    <w:name w:val="source"/>
    <w:basedOn w:val="DefaultParagraphFont"/>
    <w:rsid w:val="008060D0"/>
  </w:style>
  <w:style w:type="table" w:styleId="TableGrid">
    <w:name w:val="Table Grid"/>
    <w:basedOn w:val="TableNormal"/>
    <w:uiPriority w:val="39"/>
    <w:rsid w:val="00F94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840FE"/>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3204DC"/>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617183"/>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semiHidden/>
    <w:unhideWhenUsed/>
    <w:rsid w:val="00185B61"/>
    <w:rPr>
      <w:color w:val="0000FF"/>
      <w:u w:val="single"/>
    </w:rPr>
  </w:style>
  <w:style w:type="character" w:customStyle="1" w:styleId="Heading3Char">
    <w:name w:val="Heading 3 Char"/>
    <w:basedOn w:val="DefaultParagraphFont"/>
    <w:link w:val="Heading3"/>
    <w:uiPriority w:val="9"/>
    <w:semiHidden/>
    <w:rsid w:val="0047103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C4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ACC"/>
  </w:style>
  <w:style w:type="paragraph" w:styleId="Footer">
    <w:name w:val="footer"/>
    <w:basedOn w:val="Normal"/>
    <w:link w:val="FooterChar"/>
    <w:uiPriority w:val="99"/>
    <w:unhideWhenUsed/>
    <w:rsid w:val="00BC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41752">
      <w:bodyDiv w:val="1"/>
      <w:marLeft w:val="0"/>
      <w:marRight w:val="0"/>
      <w:marTop w:val="0"/>
      <w:marBottom w:val="0"/>
      <w:divBdr>
        <w:top w:val="none" w:sz="0" w:space="0" w:color="auto"/>
        <w:left w:val="none" w:sz="0" w:space="0" w:color="auto"/>
        <w:bottom w:val="none" w:sz="0" w:space="0" w:color="auto"/>
        <w:right w:val="none" w:sz="0" w:space="0" w:color="auto"/>
      </w:divBdr>
    </w:div>
    <w:div w:id="472717230">
      <w:bodyDiv w:val="1"/>
      <w:marLeft w:val="0"/>
      <w:marRight w:val="0"/>
      <w:marTop w:val="0"/>
      <w:marBottom w:val="0"/>
      <w:divBdr>
        <w:top w:val="none" w:sz="0" w:space="0" w:color="auto"/>
        <w:left w:val="none" w:sz="0" w:space="0" w:color="auto"/>
        <w:bottom w:val="none" w:sz="0" w:space="0" w:color="auto"/>
        <w:right w:val="none" w:sz="0" w:space="0" w:color="auto"/>
      </w:divBdr>
    </w:div>
    <w:div w:id="485821066">
      <w:bodyDiv w:val="1"/>
      <w:marLeft w:val="0"/>
      <w:marRight w:val="0"/>
      <w:marTop w:val="0"/>
      <w:marBottom w:val="0"/>
      <w:divBdr>
        <w:top w:val="none" w:sz="0" w:space="0" w:color="auto"/>
        <w:left w:val="none" w:sz="0" w:space="0" w:color="auto"/>
        <w:bottom w:val="none" w:sz="0" w:space="0" w:color="auto"/>
        <w:right w:val="none" w:sz="0" w:space="0" w:color="auto"/>
      </w:divBdr>
    </w:div>
    <w:div w:id="527761586">
      <w:bodyDiv w:val="1"/>
      <w:marLeft w:val="0"/>
      <w:marRight w:val="0"/>
      <w:marTop w:val="0"/>
      <w:marBottom w:val="0"/>
      <w:divBdr>
        <w:top w:val="none" w:sz="0" w:space="0" w:color="auto"/>
        <w:left w:val="none" w:sz="0" w:space="0" w:color="auto"/>
        <w:bottom w:val="none" w:sz="0" w:space="0" w:color="auto"/>
        <w:right w:val="none" w:sz="0" w:space="0" w:color="auto"/>
      </w:divBdr>
    </w:div>
    <w:div w:id="552158444">
      <w:bodyDiv w:val="1"/>
      <w:marLeft w:val="0"/>
      <w:marRight w:val="0"/>
      <w:marTop w:val="0"/>
      <w:marBottom w:val="0"/>
      <w:divBdr>
        <w:top w:val="none" w:sz="0" w:space="0" w:color="auto"/>
        <w:left w:val="none" w:sz="0" w:space="0" w:color="auto"/>
        <w:bottom w:val="none" w:sz="0" w:space="0" w:color="auto"/>
        <w:right w:val="none" w:sz="0" w:space="0" w:color="auto"/>
      </w:divBdr>
      <w:divsChild>
        <w:div w:id="1804499771">
          <w:marLeft w:val="0"/>
          <w:marRight w:val="0"/>
          <w:marTop w:val="0"/>
          <w:marBottom w:val="0"/>
          <w:divBdr>
            <w:top w:val="none" w:sz="0" w:space="0" w:color="auto"/>
            <w:left w:val="none" w:sz="0" w:space="0" w:color="auto"/>
            <w:bottom w:val="none" w:sz="0" w:space="0" w:color="auto"/>
            <w:right w:val="none" w:sz="0" w:space="0" w:color="auto"/>
          </w:divBdr>
        </w:div>
      </w:divsChild>
    </w:div>
    <w:div w:id="566644940">
      <w:bodyDiv w:val="1"/>
      <w:marLeft w:val="0"/>
      <w:marRight w:val="0"/>
      <w:marTop w:val="0"/>
      <w:marBottom w:val="0"/>
      <w:divBdr>
        <w:top w:val="none" w:sz="0" w:space="0" w:color="auto"/>
        <w:left w:val="none" w:sz="0" w:space="0" w:color="auto"/>
        <w:bottom w:val="none" w:sz="0" w:space="0" w:color="auto"/>
        <w:right w:val="none" w:sz="0" w:space="0" w:color="auto"/>
      </w:divBdr>
    </w:div>
    <w:div w:id="912395418">
      <w:bodyDiv w:val="1"/>
      <w:marLeft w:val="0"/>
      <w:marRight w:val="0"/>
      <w:marTop w:val="0"/>
      <w:marBottom w:val="0"/>
      <w:divBdr>
        <w:top w:val="none" w:sz="0" w:space="0" w:color="auto"/>
        <w:left w:val="none" w:sz="0" w:space="0" w:color="auto"/>
        <w:bottom w:val="none" w:sz="0" w:space="0" w:color="auto"/>
        <w:right w:val="none" w:sz="0" w:space="0" w:color="auto"/>
      </w:divBdr>
    </w:div>
    <w:div w:id="1017316999">
      <w:bodyDiv w:val="1"/>
      <w:marLeft w:val="0"/>
      <w:marRight w:val="0"/>
      <w:marTop w:val="0"/>
      <w:marBottom w:val="0"/>
      <w:divBdr>
        <w:top w:val="none" w:sz="0" w:space="0" w:color="auto"/>
        <w:left w:val="none" w:sz="0" w:space="0" w:color="auto"/>
        <w:bottom w:val="none" w:sz="0" w:space="0" w:color="auto"/>
        <w:right w:val="none" w:sz="0" w:space="0" w:color="auto"/>
      </w:divBdr>
      <w:divsChild>
        <w:div w:id="246501416">
          <w:blockQuote w:val="1"/>
          <w:marLeft w:val="0"/>
          <w:marRight w:val="0"/>
          <w:marTop w:val="630"/>
          <w:marBottom w:val="570"/>
          <w:divBdr>
            <w:top w:val="none" w:sz="0" w:space="0" w:color="auto"/>
            <w:left w:val="none" w:sz="0" w:space="0" w:color="auto"/>
            <w:bottom w:val="none" w:sz="0" w:space="0" w:color="auto"/>
            <w:right w:val="none" w:sz="0" w:space="0" w:color="auto"/>
          </w:divBdr>
        </w:div>
      </w:divsChild>
    </w:div>
    <w:div w:id="1147746253">
      <w:bodyDiv w:val="1"/>
      <w:marLeft w:val="0"/>
      <w:marRight w:val="0"/>
      <w:marTop w:val="0"/>
      <w:marBottom w:val="0"/>
      <w:divBdr>
        <w:top w:val="none" w:sz="0" w:space="0" w:color="auto"/>
        <w:left w:val="none" w:sz="0" w:space="0" w:color="auto"/>
        <w:bottom w:val="none" w:sz="0" w:space="0" w:color="auto"/>
        <w:right w:val="none" w:sz="0" w:space="0" w:color="auto"/>
      </w:divBdr>
    </w:div>
    <w:div w:id="1383098505">
      <w:bodyDiv w:val="1"/>
      <w:marLeft w:val="0"/>
      <w:marRight w:val="0"/>
      <w:marTop w:val="0"/>
      <w:marBottom w:val="0"/>
      <w:divBdr>
        <w:top w:val="none" w:sz="0" w:space="0" w:color="auto"/>
        <w:left w:val="none" w:sz="0" w:space="0" w:color="auto"/>
        <w:bottom w:val="none" w:sz="0" w:space="0" w:color="auto"/>
        <w:right w:val="none" w:sz="0" w:space="0" w:color="auto"/>
      </w:divBdr>
    </w:div>
    <w:div w:id="1610621580">
      <w:bodyDiv w:val="1"/>
      <w:marLeft w:val="0"/>
      <w:marRight w:val="0"/>
      <w:marTop w:val="0"/>
      <w:marBottom w:val="0"/>
      <w:divBdr>
        <w:top w:val="none" w:sz="0" w:space="0" w:color="auto"/>
        <w:left w:val="none" w:sz="0" w:space="0" w:color="auto"/>
        <w:bottom w:val="none" w:sz="0" w:space="0" w:color="auto"/>
        <w:right w:val="none" w:sz="0" w:space="0" w:color="auto"/>
      </w:divBdr>
    </w:div>
    <w:div w:id="1725250270">
      <w:bodyDiv w:val="1"/>
      <w:marLeft w:val="0"/>
      <w:marRight w:val="0"/>
      <w:marTop w:val="0"/>
      <w:marBottom w:val="0"/>
      <w:divBdr>
        <w:top w:val="none" w:sz="0" w:space="0" w:color="auto"/>
        <w:left w:val="none" w:sz="0" w:space="0" w:color="auto"/>
        <w:bottom w:val="none" w:sz="0" w:space="0" w:color="auto"/>
        <w:right w:val="none" w:sz="0" w:space="0" w:color="auto"/>
      </w:divBdr>
    </w:div>
    <w:div w:id="1742831101">
      <w:bodyDiv w:val="1"/>
      <w:marLeft w:val="0"/>
      <w:marRight w:val="0"/>
      <w:marTop w:val="0"/>
      <w:marBottom w:val="0"/>
      <w:divBdr>
        <w:top w:val="none" w:sz="0" w:space="0" w:color="auto"/>
        <w:left w:val="none" w:sz="0" w:space="0" w:color="auto"/>
        <w:bottom w:val="none" w:sz="0" w:space="0" w:color="auto"/>
        <w:right w:val="none" w:sz="0" w:space="0" w:color="auto"/>
      </w:divBdr>
      <w:divsChild>
        <w:div w:id="716398418">
          <w:marLeft w:val="0"/>
          <w:marRight w:val="0"/>
          <w:marTop w:val="45"/>
          <w:marBottom w:val="0"/>
          <w:divBdr>
            <w:top w:val="none" w:sz="0" w:space="0" w:color="auto"/>
            <w:left w:val="none" w:sz="0" w:space="0" w:color="auto"/>
            <w:bottom w:val="none" w:sz="0" w:space="0" w:color="auto"/>
            <w:right w:val="none" w:sz="0" w:space="0" w:color="auto"/>
          </w:divBdr>
        </w:div>
      </w:divsChild>
    </w:div>
    <w:div w:id="2002198034">
      <w:bodyDiv w:val="1"/>
      <w:marLeft w:val="0"/>
      <w:marRight w:val="0"/>
      <w:marTop w:val="0"/>
      <w:marBottom w:val="0"/>
      <w:divBdr>
        <w:top w:val="none" w:sz="0" w:space="0" w:color="auto"/>
        <w:left w:val="none" w:sz="0" w:space="0" w:color="auto"/>
        <w:bottom w:val="none" w:sz="0" w:space="0" w:color="auto"/>
        <w:right w:val="none" w:sz="0" w:space="0" w:color="auto"/>
      </w:divBdr>
    </w:div>
    <w:div w:id="21102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4</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MPP19-570 Lu Thanh Tung</dc:creator>
  <cp:keywords/>
  <dc:description/>
  <cp:lastModifiedBy>PC</cp:lastModifiedBy>
  <cp:revision>132</cp:revision>
  <dcterms:created xsi:type="dcterms:W3CDTF">2022-11-02T09:00:00Z</dcterms:created>
  <dcterms:modified xsi:type="dcterms:W3CDTF">2024-09-27T08:27:00Z</dcterms:modified>
</cp:coreProperties>
</file>